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华光大标宋_CNKI" w:hAnsi="华光大标宋_CNKI" w:eastAsia="黑体"/>
          <w:sz w:val="44"/>
          <w:szCs w:val="44"/>
          <w:lang w:val="en-US" w:eastAsia="zh-CN"/>
        </w:rPr>
      </w:pPr>
      <w:r>
        <w:rPr>
          <w:rFonts w:hint="eastAsia" w:ascii="黑体" w:hAnsi="黑体" w:eastAsia="黑体"/>
          <w:sz w:val="32"/>
          <w:szCs w:val="32"/>
        </w:rPr>
        <w:t>附件</w:t>
      </w:r>
    </w:p>
    <w:p>
      <w:pPr>
        <w:spacing w:line="570" w:lineRule="exact"/>
        <w:jc w:val="center"/>
        <w:rPr>
          <w:rFonts w:ascii="方正小标宋简体" w:hAnsi="方正小标宋简体" w:eastAsia="方正小标宋简体" w:cs="方正小标宋简体"/>
          <w:sz w:val="44"/>
          <w:szCs w:val="44"/>
        </w:rPr>
      </w:pPr>
    </w:p>
    <w:p>
      <w:pPr>
        <w:spacing w:line="570" w:lineRule="exact"/>
        <w:jc w:val="center"/>
        <w:rPr>
          <w:rFonts w:hint="eastAsia" w:ascii="黑体" w:hAnsi="黑体" w:eastAsia="黑体" w:cs="黑体"/>
          <w:sz w:val="44"/>
          <w:szCs w:val="44"/>
        </w:rPr>
      </w:pPr>
      <w:r>
        <w:rPr>
          <w:rFonts w:hint="eastAsia" w:ascii="黑体" w:hAnsi="黑体" w:eastAsia="黑体" w:cs="黑体"/>
          <w:sz w:val="44"/>
          <w:szCs w:val="44"/>
        </w:rPr>
        <w:t>2022年陕西省森林、草原、湿地</w:t>
      </w:r>
    </w:p>
    <w:p>
      <w:pPr>
        <w:spacing w:line="57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调查监测工作方案</w:t>
      </w:r>
    </w:p>
    <w:p>
      <w:pPr>
        <w:spacing w:line="570" w:lineRule="exact"/>
        <w:rPr>
          <w:rFonts w:ascii="仿宋" w:hAnsi="仿宋" w:eastAsia="仿宋"/>
          <w:sz w:val="32"/>
          <w:szCs w:val="32"/>
        </w:rPr>
      </w:pP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为贯彻落实《自然资源部 国家林业和草原局关于开展2022年全国森林、草原、湿地调查监测工作的通知》（自然资发〔2022〕65号），明确2022年我省森林、草原、湿地调查监测（以下简称“林草湿调查监测”）工作目标和任务等有关内容，制定本方案。</w:t>
      </w:r>
    </w:p>
    <w:p>
      <w:pPr>
        <w:spacing w:line="57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一、工作目标</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自然资源统一调查监测体系框架下，以2021年度国土变更调查成果为底图，在林地、草地、湿地的二级地类基础上统一制作林草湿调查监测底图下发地方使用，开展年度调查监测，掌握全省森林、草原、湿地资源现状和变化情况，科学评价森林、草原、湿地资源质量和生态状况，同步支撑林地年度变更调查,为科学开展森林、草原、湿地生态系统保护修复、监督管理、林长制督查考核、实施碳达峰碳中和战略、实现林业草原国家公园“三位一体”高质量融合发展等提供决策支撑，为切实履行统一行使全民所有自然资源资产所有者职责、统一行使所有国土空间用途管制和生态保护修复职责提供服务保障，为生态文明建设目标评价考核提供科学依据。</w:t>
      </w:r>
    </w:p>
    <w:p>
      <w:pPr>
        <w:spacing w:line="57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二、主要任务</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（一）图斑监测。</w:t>
      </w:r>
      <w:r>
        <w:rPr>
          <w:rFonts w:hint="eastAsia" w:ascii="仿宋_GB2312" w:hAnsi="仿宋_GB2312" w:eastAsia="仿宋_GB2312" w:cs="仿宋_GB2312"/>
          <w:sz w:val="32"/>
          <w:szCs w:val="32"/>
        </w:rPr>
        <w:t>以2021年度国土变更调查成果为底图，在林地、草地、湿地的二级地类基础上统一制作林草湿调查监测底图下发地方使用，开展图斑监测，包括图斑遥感判读、验证核实、数据更新，获取森林、草原、湿地种类、数量、分布现状及其变化数据。</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（二）样地调查。</w:t>
      </w:r>
      <w:r>
        <w:rPr>
          <w:rFonts w:hint="eastAsia" w:ascii="仿宋_GB2312" w:hAnsi="仿宋_GB2312" w:eastAsia="仿宋_GB2312" w:cs="仿宋_GB2312"/>
          <w:sz w:val="32"/>
          <w:szCs w:val="32"/>
        </w:rPr>
        <w:t>构建林草湿调查监测统一抽样框架，开展样地调查，包括样地判读、样地测设、因子调查、样地所在图斑信息核实等，获取森林、草原、湿地资源的储量、质量、结构及其变化数据。</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（三）质量管控。</w:t>
      </w:r>
      <w:r>
        <w:rPr>
          <w:rFonts w:hint="eastAsia" w:ascii="仿宋_GB2312" w:hAnsi="仿宋_GB2312" w:eastAsia="仿宋_GB2312" w:cs="仿宋_GB2312"/>
          <w:sz w:val="32"/>
          <w:szCs w:val="32"/>
        </w:rPr>
        <w:t>按照质量管理要求，明确质量责任主体，开展分阶段、分层级质量检查，前一阶段调查监测结果检查合格后方可开展下一阶段工作，实现全程质量控制。</w:t>
      </w:r>
    </w:p>
    <w:p>
      <w:pPr>
        <w:spacing w:line="570" w:lineRule="exact"/>
        <w:ind w:left="105" w:leftChars="50" w:firstLine="480" w:firstLineChars="150"/>
        <w:rPr>
          <w:rFonts w:ascii="仿宋_GB2312" w:hAnsi="仿宋_GB2312" w:eastAsia="仿宋_GB2312" w:cs="仿宋_GB2312"/>
          <w:sz w:val="32"/>
          <w:szCs w:val="32"/>
        </w:rPr>
      </w:pPr>
      <w:r>
        <w:rPr>
          <w:rFonts w:hint="eastAsia" w:ascii="楷体" w:hAnsi="楷体" w:eastAsia="楷体" w:cs="楷体"/>
          <w:sz w:val="32"/>
          <w:szCs w:val="32"/>
        </w:rPr>
        <w:t>（四）数据库建设。</w:t>
      </w:r>
      <w:r>
        <w:rPr>
          <w:rFonts w:hint="eastAsia" w:ascii="仿宋_GB2312" w:hAnsi="仿宋_GB2312" w:eastAsia="仿宋_GB2312" w:cs="仿宋_GB2312"/>
          <w:sz w:val="32"/>
          <w:szCs w:val="32"/>
        </w:rPr>
        <w:t>在完善林地、草地、湿地图斑监测和样地调查数据采集、处理、分析工具软件管理平台的基础上，建立调查监测数据库，并纳入林草生态网络感知系统、自然资源三维立体时空数据库和国土空间基础信息平台。</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（五）统计分析。</w:t>
      </w:r>
      <w:r>
        <w:rPr>
          <w:rFonts w:hint="eastAsia" w:ascii="仿宋_GB2312" w:hAnsi="仿宋_GB2312" w:eastAsia="仿宋_GB2312" w:cs="仿宋_GB2312"/>
          <w:sz w:val="32"/>
          <w:szCs w:val="32"/>
        </w:rPr>
        <w:t>开展统计分析，产出森林、草原、湿地现状、动态和评价数据，统计计算全省及各县、区、市的森林面积、森林覆盖率、森林蓄积量、草原综合植被盖度等总量数据，以及森林、草原、湿地资源的质量、结构、生态状况等方面的指标数据。编制林草湿调查监测成果。</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（六）数据汇交共享。</w:t>
      </w:r>
      <w:r>
        <w:rPr>
          <w:rFonts w:hint="eastAsia" w:ascii="仿宋_GB2312" w:hAnsi="仿宋_GB2312" w:eastAsia="仿宋_GB2312" w:cs="仿宋_GB2312"/>
          <w:sz w:val="32"/>
          <w:szCs w:val="32"/>
        </w:rPr>
        <w:t>市县级林业主管部门要积极与自然资源主管部门协调共享年度国</w:t>
      </w:r>
      <w:bookmarkStart w:id="0" w:name="_GoBack"/>
      <w:bookmarkEnd w:id="0"/>
      <w:r>
        <w:rPr>
          <w:rFonts w:hint="eastAsia" w:ascii="仿宋_GB2312" w:hAnsi="仿宋_GB2312" w:eastAsia="仿宋_GB2312" w:cs="仿宋_GB2312"/>
          <w:sz w:val="32"/>
          <w:szCs w:val="32"/>
        </w:rPr>
        <w:t>土变更调查成果，将林草湿调查监测成果汇交至同级自然资源主管部门，支撑和服务国土变更调查工作，并加强共享应用。</w:t>
      </w:r>
    </w:p>
    <w:p>
      <w:pPr>
        <w:spacing w:line="570" w:lineRule="exact"/>
        <w:ind w:firstLine="640" w:firstLineChars="200"/>
        <w:rPr>
          <w:rFonts w:ascii="仿宋_GB2312" w:eastAsia="仿宋_GB2312"/>
          <w:sz w:val="32"/>
          <w:szCs w:val="32"/>
        </w:rPr>
      </w:pPr>
      <w:r>
        <w:rPr>
          <w:rFonts w:hint="eastAsia" w:ascii="楷体" w:hAnsi="楷体" w:eastAsia="楷体" w:cs="楷体"/>
          <w:sz w:val="32"/>
          <w:szCs w:val="32"/>
        </w:rPr>
        <w:t>（七）做好与国土变更调查工作协同衔接。</w:t>
      </w:r>
      <w:r>
        <w:rPr>
          <w:rFonts w:hint="eastAsia" w:ascii="仿宋_GB2312" w:eastAsia="仿宋_GB2312"/>
          <w:sz w:val="32"/>
          <w:szCs w:val="32"/>
        </w:rPr>
        <w:t>在林草湿调查监测工作中发现实地现状相对上年度国土变更调查结果发生变化的，要及时纳入当年国土变更调查。对林草湿调查监测工作中发现的变化图斑，可利用“国土调查云”平台开展实地举证，纳入国土变更调查日常变更工作，未实地举证的图斑于10月底前由省林业局汇交到国家林业和草原局，再由国家林业和草原局统一汇交到自然资源部，补充到2022年度国土变更调查下发各地实地调查举证的疑似变化图斑中。</w:t>
      </w:r>
      <w:r>
        <w:rPr>
          <w:rFonts w:hint="eastAsia" w:ascii="仿宋_GB2312" w:hAnsi="仿宋_GB2312" w:eastAsia="仿宋_GB2312" w:cs="仿宋_GB2312"/>
          <w:color w:val="000000"/>
          <w:sz w:val="32"/>
          <w:szCs w:val="32"/>
        </w:rPr>
        <w:t>各地在</w:t>
      </w:r>
      <w:r>
        <w:rPr>
          <w:rFonts w:hint="eastAsia" w:ascii="仿宋_GB2312" w:eastAsia="仿宋_GB2312"/>
          <w:sz w:val="32"/>
          <w:szCs w:val="32"/>
        </w:rPr>
        <w:t>林草湿调查监测工作中，要对此类图斑的相关属性信息进行记录，在2022年度国土变更调查成果形成后，及时将相关属性信息关联到对应图斑上，纳入当年林草湿调查监测成果和国土空间基础信息平台。</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（八）技术方法创新。</w:t>
      </w:r>
      <w:r>
        <w:rPr>
          <w:rFonts w:hint="eastAsia" w:ascii="仿宋_GB2312" w:hAnsi="仿宋_GB2312" w:eastAsia="仿宋_GB2312" w:cs="仿宋_GB2312"/>
          <w:sz w:val="32"/>
          <w:szCs w:val="32"/>
        </w:rPr>
        <w:t>开展理论研究和技术攻关，重点推进林草湿调查监测抽样设计优化、美丽林草指标和综合监测方法研究，开展新技术、新方法应用研究与试点。</w:t>
      </w:r>
    </w:p>
    <w:p>
      <w:pPr>
        <w:spacing w:line="57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三、组织分工</w:t>
      </w:r>
    </w:p>
    <w:p>
      <w:pPr>
        <w:spacing w:line="570" w:lineRule="exact"/>
        <w:ind w:firstLine="641" w:firstLineChars="200"/>
        <w:rPr>
          <w:rFonts w:ascii="华文楷体" w:hAnsi="华文楷体" w:eastAsia="华文楷体" w:cs="华文楷体"/>
          <w:b/>
          <w:bCs/>
          <w:sz w:val="32"/>
          <w:szCs w:val="32"/>
        </w:rPr>
      </w:pPr>
      <w:r>
        <w:rPr>
          <w:rFonts w:hint="eastAsia" w:ascii="华文楷体" w:hAnsi="华文楷体" w:eastAsia="华文楷体" w:cs="华文楷体"/>
          <w:b/>
          <w:bCs/>
          <w:sz w:val="32"/>
          <w:szCs w:val="32"/>
        </w:rPr>
        <w:t>（一）共同推动</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立工作专班，建立省自然资源厅与省林业局协同工作机制，向省财政申请省本级调查监测工作经费，统一部署全省林草湿调查监测工作，下发工作部署文件；共同推进工作。工作专班负责制定具体工作方案，负责年度国土变更调查与森林、草原、湿地调查监测工作的衔接，全过程质量管控，审核省级调查监测成果，对全省调查监测成果质量负主体责任。省林业局负责组织实施调查监测工作，编制技术方案。省级调查监测成果经工作专班审核后，由省自然资源厅和省林业局共同上报。</w:t>
      </w:r>
    </w:p>
    <w:p>
      <w:pPr>
        <w:spacing w:line="570" w:lineRule="exact"/>
        <w:ind w:firstLine="641" w:firstLineChars="200"/>
        <w:rPr>
          <w:rFonts w:ascii="华文楷体" w:hAnsi="华文楷体" w:eastAsia="华文楷体" w:cs="华文楷体"/>
          <w:b/>
          <w:bCs/>
          <w:sz w:val="32"/>
          <w:szCs w:val="32"/>
        </w:rPr>
      </w:pPr>
      <w:r>
        <w:rPr>
          <w:rFonts w:hint="eastAsia" w:ascii="华文楷体" w:hAnsi="华文楷体" w:eastAsia="华文楷体" w:cs="华文楷体"/>
          <w:b/>
          <w:bCs/>
          <w:sz w:val="32"/>
          <w:szCs w:val="32"/>
        </w:rPr>
        <w:t>（二）技术支撑</w:t>
      </w:r>
    </w:p>
    <w:p>
      <w:pPr>
        <w:pStyle w:val="4"/>
        <w:spacing w:line="570" w:lineRule="exact"/>
        <w:ind w:firstLine="640"/>
        <w:rPr>
          <w:rFonts w:ascii="仿宋_GB2312" w:hAnsi="仿宋_GB2312" w:eastAsia="仿宋_GB2312" w:cs="仿宋_GB2312"/>
          <w:sz w:val="32"/>
          <w:szCs w:val="32"/>
        </w:rPr>
      </w:pPr>
      <w:r>
        <w:rPr>
          <w:rFonts w:hint="eastAsia" w:ascii="仿宋" w:hAnsi="仿宋" w:eastAsia="仿宋"/>
          <w:sz w:val="32"/>
          <w:szCs w:val="32"/>
        </w:rPr>
        <w:t>质量管控组负责调查监测总体质量管控；开展技术培训和技术指导，组织开展省级质量检查</w:t>
      </w:r>
      <w:r>
        <w:rPr>
          <w:rFonts w:hint="eastAsia" w:ascii="仿宋_GB2312" w:hAnsi="仿宋_GB2312" w:eastAsia="仿宋_GB2312" w:cs="仿宋_GB2312"/>
          <w:sz w:val="32"/>
          <w:szCs w:val="32"/>
        </w:rPr>
        <w:t>。明确省林业调查规划院、国家林业和草原局西北调查规划院为全省技术支撑单位。其中省林业规划院具体负责编制全省技术方案，负责全省技术培训，根据2021年林草湿对接融合成果，结合国土变更调查成果、卫星遥感影像数据</w:t>
      </w:r>
      <w:r>
        <w:rPr>
          <w:rFonts w:hint="eastAsia" w:ascii="仿宋_GB2312" w:hAnsi="仿宋_GB2312" w:eastAsia="仿宋_GB2312" w:cs="仿宋_GB2312"/>
          <w:color w:val="000000"/>
          <w:kern w:val="0"/>
          <w:sz w:val="32"/>
          <w:szCs w:val="32"/>
        </w:rPr>
        <w:t>，负责组织制作和下发调查监测工作底图；</w:t>
      </w:r>
      <w:r>
        <w:rPr>
          <w:rFonts w:hint="eastAsia" w:ascii="仿宋_GB2312" w:hAnsi="仿宋_GB2312" w:eastAsia="仿宋_GB2312" w:cs="仿宋_GB2312"/>
          <w:sz w:val="32"/>
          <w:szCs w:val="32"/>
        </w:rPr>
        <w:t>承担样地布设和判读、变化图斑遥感判读、新技术应用的样地调查，统筹组织遥感数据处理和判读、现地调查、质量检查、统计汇总、成果编制等。省林业规划院和国家林业和草原局西北调查规划设计院分片负责相关市，县（区、单位）技术指导、质量检查等工作。西安矿产资源调查中心按照省级工作专班统一安排，参加技术培训，参与样地外业调查监测。</w:t>
      </w:r>
    </w:p>
    <w:p>
      <w:pPr>
        <w:pStyle w:val="4"/>
        <w:spacing w:line="570" w:lineRule="exact"/>
        <w:ind w:firstLine="641"/>
      </w:pPr>
      <w:r>
        <w:rPr>
          <w:rFonts w:hint="eastAsia" w:ascii="华文楷体" w:hAnsi="华文楷体" w:eastAsia="华文楷体" w:cs="华文楷体"/>
          <w:b/>
          <w:bCs/>
          <w:sz w:val="32"/>
          <w:szCs w:val="32"/>
        </w:rPr>
        <w:t>（三）具体实施</w:t>
      </w:r>
    </w:p>
    <w:p>
      <w:pPr>
        <w:spacing w:line="57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1、各市级自然资源主管部门和林业主管部门</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省级工作专班方式组建市级工作专班，协调推进辖区内林草湿调查监测工作。市级工作专班根据本市实际制定具体工作方案，负责年度国土变更调查与林草湿调查监测工作的衔接，负责全程质量管控，审核市级调查监测成果，对本辖区调查监测成果质量负主体责任。市级林草主管部门负责组织实施调查监测工作。市级调查监测成果经工作专班审核后，由市级自然资源主管部门和林草主管部门共同上报。</w:t>
      </w:r>
    </w:p>
    <w:p>
      <w:pPr>
        <w:spacing w:line="57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2、县级自然资源主管部门和林业主管部门</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县级自然资源主管部门和林业主管部门是今年森林、草原、湿地调查监测工作的责任主体，共同成立工作专班，落实调查监测工作经费，协调推进辖区内林草湿调查监测工作，落实各项保障措施，协调解决调查监测中的重大问题，共同审核上报监测调查成果。</w:t>
      </w:r>
    </w:p>
    <w:p>
      <w:pPr>
        <w:pStyle w:val="4"/>
        <w:spacing w:line="570" w:lineRule="exact"/>
        <w:ind w:firstLine="640"/>
        <w:rPr>
          <w:rFonts w:eastAsia="仿宋_GB2312"/>
        </w:rPr>
      </w:pPr>
      <w:r>
        <w:rPr>
          <w:rFonts w:hint="eastAsia" w:ascii="仿宋_GB2312" w:eastAsia="仿宋_GB2312"/>
          <w:sz w:val="32"/>
          <w:szCs w:val="32"/>
        </w:rPr>
        <w:t>县级林业主管部门具体负责底图数据领取，推进辖区林草湿调查监测工作，要抽调调查监测经验丰富、责任心强的精干力量组成外业调查组，具体负责本辖区内样地外业调查，负责现地核实遥感判读图斑及举证工作，做好林草湿荒专项调查衔接，委托省级林业技术支撑单位开展样地调查和图斑监测技术指导，并提供必要的交通、向导等支持。</w:t>
      </w:r>
    </w:p>
    <w:p>
      <w:pPr>
        <w:numPr>
          <w:ilvl w:val="0"/>
          <w:numId w:val="1"/>
        </w:numPr>
        <w:spacing w:line="57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进度安排</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（一）前期准备（4月1日-5月31日）。</w:t>
      </w:r>
      <w:r>
        <w:rPr>
          <w:rFonts w:hint="eastAsia" w:ascii="仿宋_GB2312" w:hAnsi="仿宋_GB2312" w:eastAsia="仿宋_GB2312" w:cs="仿宋_GB2312"/>
          <w:sz w:val="32"/>
          <w:szCs w:val="32"/>
        </w:rPr>
        <w:t>制定省级工作方案、技术方案和技术规程等，明确任务分工、职责和技术要求；收集2021年度国土变更调查成果，统一制作调查监测底图；完成林草湿样地布设、遥感影像判读、调查软件更新等工作，完善组织机构、审核工作方案、印发工作通知，开展技术培训；各设区市、县（区、单位）完成制定实施方案、落实工作经费、组建调查队伍、配备设备工具等准备工作。</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（二）调查监测（6月1日-8月31日）。</w:t>
      </w:r>
      <w:r>
        <w:rPr>
          <w:rFonts w:hint="eastAsia" w:ascii="仿宋_GB2312" w:hAnsi="仿宋_GB2312" w:eastAsia="仿宋_GB2312" w:cs="仿宋_GB2312"/>
          <w:sz w:val="32"/>
          <w:szCs w:val="32"/>
        </w:rPr>
        <w:t>全面开展林草湿调查监测，完成样地外业调查；收集处理2022年遥感影像，判读林草湿变化图斑，下发调查监测底图；各地开展变化图斑核实举证，更新图斑数据。调查监测成果经市级工作专班审核后上报省级工作专班；省级工作专班同步开展内外业检查，强化质量管控。</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（三）质量检查（9月1日-9月30日）。</w:t>
      </w:r>
      <w:r>
        <w:rPr>
          <w:rFonts w:hint="eastAsia" w:ascii="仿宋_GB2312" w:hAnsi="仿宋_GB2312" w:eastAsia="仿宋_GB2312" w:cs="仿宋_GB2312"/>
          <w:sz w:val="32"/>
          <w:szCs w:val="32"/>
        </w:rPr>
        <w:t>省林业局资源处、湿地处、省林业调查规划院联合成立质量检查组，负责省级复查、督导县级自查。9月1日至9月15日，抽取不少于20%的县级单位、5%以上的样地数开展省级质量检查。完成全省图斑监测质量检查，组织有关区县修改完善调查监测成果。9月16日至9月30日，迎接国家级质量检查，根据检查结果修改完善调查监测成果。9月30日前，各市级自然资源主管部门和林草主管部门共同上报检查验收合格后的成果。</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（四）汇总分析（10月1日-10月31日）。</w:t>
      </w:r>
      <w:r>
        <w:rPr>
          <w:rFonts w:hint="eastAsia" w:ascii="仿宋_GB2312" w:hAnsi="仿宋_GB2312" w:eastAsia="仿宋_GB2312" w:cs="仿宋_GB2312"/>
          <w:sz w:val="32"/>
          <w:szCs w:val="32"/>
        </w:rPr>
        <w:t>由省林业规划院汇总全省林草湿调查监测数据，形成林草湿调查监测数据库。建立调查监测图斑、样地、样方、样木数据库，进行数据处理、统计汇总分析，完成成果报告编制。全省林草湿调查监测工成果报省工作专班审定，10月底前，将调查监测成果上报国家。</w:t>
      </w:r>
    </w:p>
    <w:p>
      <w:pPr>
        <w:spacing w:line="57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五、主要成果</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县级调查监测成果由县级自然资源主管部门和林业主管部门共同报市级工作专班审核和上报。上报的主要成果包括数据库、统计表、图件、成果报告等。</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（一）数据库。</w:t>
      </w:r>
      <w:r>
        <w:rPr>
          <w:rFonts w:hint="eastAsia" w:ascii="仿宋_GB2312" w:hAnsi="仿宋_GB2312" w:eastAsia="仿宋_GB2312" w:cs="仿宋_GB2312"/>
          <w:sz w:val="32"/>
          <w:szCs w:val="32"/>
        </w:rPr>
        <w:t>包括林草湿图斑监测数据库、林草湿样地（样方）调查数据库、林草湿调查监测基础支撑数据库。</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（二）实地举证成果。</w:t>
      </w:r>
      <w:r>
        <w:rPr>
          <w:rFonts w:hint="eastAsia" w:ascii="仿宋_GB2312" w:hAnsi="仿宋_GB2312" w:eastAsia="仿宋_GB2312" w:cs="仿宋_GB2312"/>
          <w:sz w:val="32"/>
          <w:szCs w:val="32"/>
        </w:rPr>
        <w:t>在外业调查时，通过现地验证形成的实地举证成果。</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（三）统计表。</w:t>
      </w:r>
      <w:r>
        <w:rPr>
          <w:rFonts w:hint="eastAsia" w:ascii="仿宋_GB2312" w:hAnsi="仿宋_GB2312" w:eastAsia="仿宋_GB2312" w:cs="仿宋_GB2312"/>
          <w:sz w:val="32"/>
          <w:szCs w:val="32"/>
        </w:rPr>
        <w:t>包括林草湿资源统计表、生态评价统计表、重点区域统计表。</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（四）图件。</w:t>
      </w:r>
      <w:r>
        <w:rPr>
          <w:rFonts w:hint="eastAsia" w:ascii="仿宋_GB2312" w:hAnsi="仿宋_GB2312" w:eastAsia="仿宋_GB2312" w:cs="仿宋_GB2312"/>
          <w:sz w:val="32"/>
          <w:szCs w:val="32"/>
        </w:rPr>
        <w:t>包括资源现状图、专题分析图、生态评价图。</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（五）报告。</w:t>
      </w:r>
      <w:r>
        <w:rPr>
          <w:rFonts w:hint="eastAsia" w:ascii="仿宋_GB2312" w:hAnsi="仿宋_GB2312" w:eastAsia="仿宋_GB2312" w:cs="仿宋_GB2312"/>
          <w:sz w:val="32"/>
          <w:szCs w:val="32"/>
        </w:rPr>
        <w:t>包括林草湿调查监测及生态状况年度报告及各县区主要结果。</w:t>
      </w:r>
    </w:p>
    <w:p>
      <w:pPr>
        <w:spacing w:line="570" w:lineRule="exact"/>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六、</w:t>
      </w:r>
      <w:r>
        <w:rPr>
          <w:rFonts w:hint="eastAsia" w:ascii="黑体" w:hAnsi="黑体" w:eastAsia="黑体" w:cs="黑体"/>
          <w:sz w:val="32"/>
          <w:szCs w:val="32"/>
        </w:rPr>
        <w:t>保障措施</w:t>
      </w:r>
    </w:p>
    <w:p>
      <w:pPr>
        <w:tabs>
          <w:tab w:val="left" w:pos="750"/>
        </w:tabs>
        <w:spacing w:line="570" w:lineRule="exact"/>
        <w:ind w:firstLine="640" w:firstLineChars="200"/>
        <w:rPr>
          <w:rFonts w:ascii="仿宋_GB2312" w:hAnsi="仿宋_GB2312" w:eastAsia="仿宋_GB2312" w:cs="仿宋_GB2312"/>
          <w:kern w:val="0"/>
          <w:sz w:val="32"/>
          <w:szCs w:val="32"/>
          <w:lang w:bidi="ar"/>
        </w:rPr>
      </w:pPr>
      <w:r>
        <w:rPr>
          <w:rFonts w:hint="eastAsia" w:ascii="楷体" w:hAnsi="楷体" w:eastAsia="楷体" w:cs="楷体"/>
          <w:kern w:val="0"/>
          <w:sz w:val="32"/>
          <w:szCs w:val="32"/>
          <w:lang w:bidi="ar"/>
        </w:rPr>
        <w:t>（一）组织保障。</w:t>
      </w:r>
      <w:r>
        <w:rPr>
          <w:rFonts w:hint="eastAsia" w:ascii="仿宋_GB2312" w:hAnsi="仿宋_GB2312" w:eastAsia="仿宋_GB2312" w:cs="仿宋_GB2312"/>
          <w:kern w:val="0"/>
          <w:sz w:val="32"/>
          <w:szCs w:val="32"/>
          <w:lang w:bidi="ar"/>
        </w:rPr>
        <w:t>各单位要高度重视，充分认识此项工作的重要意义，成立领导小组，明确任务，夯实责任，狠抓工作落实。抽调调查监测经验丰富、责任心强的技术骨干，组建监测评价队伍，确保高质量完成监测评价工作任务。监测评价工作将作为全面推行林长制的一项重要内容，列入督查考核。</w:t>
      </w:r>
    </w:p>
    <w:p>
      <w:pPr>
        <w:widowControl/>
        <w:spacing w:line="570" w:lineRule="exact"/>
        <w:ind w:firstLine="640" w:firstLineChars="200"/>
        <w:jc w:val="left"/>
        <w:rPr>
          <w:rFonts w:ascii="仿宋_GB2312" w:hAnsi="仿宋_GB2312" w:eastAsia="仿宋_GB2312" w:cs="仿宋_GB2312"/>
          <w:kern w:val="0"/>
          <w:sz w:val="32"/>
          <w:szCs w:val="32"/>
          <w:lang w:bidi="ar"/>
        </w:rPr>
      </w:pPr>
      <w:r>
        <w:rPr>
          <w:rFonts w:hint="eastAsia" w:ascii="楷体" w:hAnsi="楷体" w:eastAsia="楷体" w:cs="楷体"/>
          <w:kern w:val="0"/>
          <w:sz w:val="32"/>
          <w:szCs w:val="32"/>
          <w:lang w:bidi="ar"/>
        </w:rPr>
        <w:t>（二）技术保障。</w:t>
      </w:r>
      <w:r>
        <w:rPr>
          <w:rFonts w:hint="eastAsia" w:ascii="仿宋_GB2312" w:hAnsi="仿宋_GB2312" w:eastAsia="仿宋_GB2312" w:cs="仿宋_GB2312"/>
          <w:kern w:val="0"/>
          <w:sz w:val="32"/>
          <w:szCs w:val="32"/>
          <w:lang w:bidi="ar"/>
        </w:rPr>
        <w:t>省林业调查规划院要精心编制技术方案和技术规程，规范技术流程，统一技术标准；做好技术培训，落实</w:t>
      </w:r>
      <w:r>
        <w:rPr>
          <w:rFonts w:hint="eastAsia" w:ascii="仿宋_GB2312" w:eastAsia="仿宋_GB2312"/>
          <w:sz w:val="32"/>
          <w:szCs w:val="32"/>
        </w:rPr>
        <w:t>全员培训</w:t>
      </w:r>
      <w:r>
        <w:rPr>
          <w:rFonts w:hint="eastAsia" w:eastAsia="仿宋_GB2312"/>
          <w:sz w:val="32"/>
          <w:szCs w:val="32"/>
        </w:rPr>
        <w:t>、严格考核的措施。</w:t>
      </w:r>
      <w:r>
        <w:rPr>
          <w:rFonts w:hint="eastAsia" w:ascii="仿宋_GB2312" w:hAnsi="仿宋_GB2312" w:eastAsia="仿宋_GB2312" w:cs="仿宋_GB2312"/>
          <w:kern w:val="0"/>
          <w:sz w:val="32"/>
          <w:szCs w:val="32"/>
          <w:lang w:bidi="ar"/>
        </w:rPr>
        <w:t>实行持证上岗制度，</w:t>
      </w:r>
      <w:r>
        <w:rPr>
          <w:rFonts w:hint="eastAsia" w:ascii="仿宋_GB2312" w:eastAsia="仿宋_GB2312"/>
          <w:sz w:val="32"/>
          <w:szCs w:val="32"/>
        </w:rPr>
        <w:t>经考核合格取得上岗证后，方可</w:t>
      </w:r>
      <w:r>
        <w:rPr>
          <w:rFonts w:hint="eastAsia" w:eastAsia="仿宋_GB2312"/>
          <w:sz w:val="32"/>
          <w:szCs w:val="32"/>
        </w:rPr>
        <w:t>承担监测评价工作。</w:t>
      </w:r>
      <w:r>
        <w:rPr>
          <w:rFonts w:hint="eastAsia" w:ascii="仿宋_GB2312" w:hAnsi="仿宋_GB2312" w:eastAsia="仿宋_GB2312" w:cs="仿宋_GB2312"/>
          <w:sz w:val="32"/>
          <w:szCs w:val="32"/>
        </w:rPr>
        <w:t>强化技术指导，在技术培训及前期调查监测阶段，</w:t>
      </w:r>
      <w:r>
        <w:rPr>
          <w:rFonts w:hint="eastAsia" w:ascii="仿宋_GB2312" w:eastAsia="仿宋_GB2312"/>
          <w:sz w:val="32"/>
          <w:szCs w:val="32"/>
        </w:rPr>
        <w:t>省级技术支撑各单位</w:t>
      </w:r>
      <w:r>
        <w:rPr>
          <w:rFonts w:hint="eastAsia" w:ascii="仿宋_GB2312" w:hAnsi="仿宋_GB2312" w:eastAsia="仿宋_GB2312" w:cs="仿宋_GB2312"/>
          <w:sz w:val="32"/>
          <w:szCs w:val="32"/>
        </w:rPr>
        <w:t>要亲临现场强化技术</w:t>
      </w:r>
      <w:r>
        <w:rPr>
          <w:rFonts w:hint="eastAsia" w:ascii="仿宋_GB2312" w:hAnsi="仿宋_GB2312" w:eastAsia="仿宋_GB2312" w:cs="仿宋_GB2312"/>
          <w:kern w:val="0"/>
          <w:sz w:val="32"/>
          <w:szCs w:val="32"/>
          <w:lang w:bidi="ar"/>
        </w:rPr>
        <w:t>指导。</w:t>
      </w:r>
    </w:p>
    <w:p>
      <w:pPr>
        <w:spacing w:line="570" w:lineRule="exact"/>
        <w:ind w:firstLine="640" w:firstLineChars="200"/>
        <w:rPr>
          <w:rFonts w:ascii="仿宋_GB2312" w:hAnsi="仿宋_GB2312" w:eastAsia="仿宋_GB2312" w:cs="仿宋_GB2312"/>
          <w:kern w:val="0"/>
          <w:sz w:val="32"/>
          <w:szCs w:val="32"/>
          <w:lang w:bidi="ar"/>
        </w:rPr>
      </w:pPr>
      <w:r>
        <w:rPr>
          <w:rFonts w:hint="eastAsia" w:ascii="楷体" w:hAnsi="楷体" w:eastAsia="楷体" w:cs="楷体"/>
          <w:kern w:val="0"/>
          <w:sz w:val="32"/>
          <w:szCs w:val="32"/>
          <w:lang w:bidi="ar"/>
        </w:rPr>
        <w:t>（三）质量保障。</w:t>
      </w:r>
      <w:r>
        <w:rPr>
          <w:rFonts w:hint="eastAsia" w:ascii="仿宋_GB2312" w:hAnsi="仿宋_GB2312" w:eastAsia="仿宋_GB2312" w:cs="仿宋_GB2312"/>
          <w:kern w:val="0"/>
          <w:sz w:val="32"/>
          <w:szCs w:val="32"/>
          <w:lang w:bidi="ar"/>
        </w:rPr>
        <w:t>切实加强技术质量管理，</w:t>
      </w:r>
      <w:r>
        <w:rPr>
          <w:rFonts w:hint="eastAsia" w:eastAsia="仿宋_GB2312"/>
          <w:sz w:val="32"/>
          <w:szCs w:val="32"/>
        </w:rPr>
        <w:t>各级</w:t>
      </w:r>
      <w:r>
        <w:rPr>
          <w:rFonts w:hint="eastAsia" w:ascii="仿宋_GB2312" w:hAnsi="仿宋_GB2312" w:eastAsia="仿宋_GB2312" w:cs="仿宋_GB2312"/>
          <w:kern w:val="0"/>
          <w:sz w:val="32"/>
          <w:szCs w:val="32"/>
          <w:lang w:bidi="ar"/>
        </w:rPr>
        <w:t>林业主管部门要对本辖区技术质量负责，执行“首件必检”制度</w:t>
      </w:r>
      <w:r>
        <w:rPr>
          <w:rFonts w:hint="eastAsia" w:eastAsia="仿宋_GB2312"/>
          <w:sz w:val="32"/>
          <w:szCs w:val="32"/>
        </w:rPr>
        <w:t>，对每个工作组完成的第一个样地进行指导性检查。质量检查验收要严格执行检查验收标准，全面检查，详细记录，检查验收结束后，检查方和被检查方均应在检查验收报告上签名，</w:t>
      </w:r>
      <w:r>
        <w:rPr>
          <w:rFonts w:hint="eastAsia" w:ascii="仿宋_GB2312" w:hAnsi="仿宋_GB2312" w:eastAsia="仿宋_GB2312" w:cs="仿宋_GB2312"/>
          <w:kern w:val="0"/>
          <w:sz w:val="32"/>
          <w:szCs w:val="32"/>
          <w:lang w:bidi="ar"/>
        </w:rPr>
        <w:t>确保高质量完成监测评价任务。</w:t>
      </w:r>
      <w:r>
        <w:rPr>
          <w:rFonts w:hint="eastAsia" w:ascii="仿宋_GB2312" w:hAnsi="仿宋_GB2312" w:eastAsia="仿宋_GB2312" w:cs="仿宋_GB2312"/>
          <w:sz w:val="32"/>
          <w:szCs w:val="32"/>
        </w:rPr>
        <w:t>建立和完善并严格落实质量责任制度和质量事故责任追究制度，对弄虚作假、伪造材料、质量问题严重的予以严惩。</w:t>
      </w:r>
    </w:p>
    <w:p>
      <w:pPr>
        <w:spacing w:line="570" w:lineRule="exact"/>
        <w:ind w:firstLine="640" w:firstLineChars="200"/>
        <w:rPr>
          <w:rFonts w:ascii="仿宋_GB2312" w:hAnsi="仿宋_GB2312" w:eastAsia="仿宋_GB2312" w:cs="仿宋_GB2312"/>
          <w:kern w:val="0"/>
          <w:sz w:val="32"/>
          <w:szCs w:val="32"/>
          <w:lang w:bidi="ar"/>
        </w:rPr>
      </w:pPr>
      <w:r>
        <w:rPr>
          <w:rFonts w:hint="eastAsia" w:ascii="楷体" w:hAnsi="楷体" w:eastAsia="楷体" w:cs="楷体"/>
          <w:kern w:val="0"/>
          <w:sz w:val="32"/>
          <w:szCs w:val="32"/>
          <w:lang w:bidi="ar"/>
        </w:rPr>
        <w:t>（四）经费保障。</w:t>
      </w:r>
      <w:r>
        <w:rPr>
          <w:rFonts w:hint="eastAsia" w:ascii="仿宋_GB2312" w:hAnsi="仿宋_GB2312" w:eastAsia="仿宋_GB2312" w:cs="仿宋_GB2312"/>
          <w:kern w:val="0"/>
          <w:sz w:val="32"/>
          <w:szCs w:val="32"/>
          <w:lang w:bidi="ar"/>
        </w:rPr>
        <w:t>各级自然资源和林业主管部门要积极协调同级财政部门，落实工作经费，规范支出，确保林草湿调查监测工作顺利开展。</w:t>
      </w:r>
    </w:p>
    <w:p>
      <w:pPr>
        <w:spacing w:line="570" w:lineRule="exact"/>
        <w:ind w:firstLine="640" w:firstLineChars="200"/>
        <w:rPr>
          <w:rFonts w:ascii="仿宋_GB2312" w:hAnsi="仿宋_GB2312" w:eastAsia="仿宋_GB2312"/>
          <w:sz w:val="32"/>
          <w:szCs w:val="32"/>
        </w:rPr>
      </w:pPr>
      <w:r>
        <w:rPr>
          <w:rFonts w:hint="eastAsia" w:ascii="楷体" w:hAnsi="楷体" w:eastAsia="楷体" w:cs="楷体"/>
          <w:kern w:val="0"/>
          <w:sz w:val="32"/>
          <w:szCs w:val="32"/>
          <w:lang w:bidi="ar"/>
        </w:rPr>
        <w:t>（五）机制保障。</w:t>
      </w:r>
      <w:r>
        <w:rPr>
          <w:rFonts w:hint="eastAsia" w:ascii="仿宋_GB2312" w:hAnsi="仿宋_GB2312" w:eastAsia="仿宋_GB2312" w:cs="仿宋_GB2312"/>
          <w:sz w:val="32"/>
          <w:szCs w:val="32"/>
        </w:rPr>
        <w:t>自5月起，各市级工作专班在每月15日、30日将工作进展情况报全省林草湿调查监测工作专班，重大事项及时报告，</w:t>
      </w:r>
      <w:r>
        <w:rPr>
          <w:rFonts w:hint="eastAsia" w:ascii="仿宋_GB2312" w:hAnsi="仿宋_GB2312" w:eastAsia="仿宋_GB2312"/>
          <w:sz w:val="32"/>
          <w:szCs w:val="32"/>
        </w:rPr>
        <w:t>以便了解控制进度，及时发现和解决出现的问题。</w:t>
      </w:r>
      <w:r>
        <w:rPr>
          <w:rFonts w:ascii="仿宋_GB2312" w:hAnsi="仿宋_GB2312" w:eastAsia="仿宋_GB2312"/>
          <w:sz w:val="32"/>
          <w:szCs w:val="32"/>
        </w:rPr>
        <w:t>同时，应利用文件、通报、简报等形式，将</w:t>
      </w:r>
      <w:r>
        <w:rPr>
          <w:rFonts w:hint="eastAsia" w:ascii="仿宋_GB2312" w:hAnsi="仿宋_GB2312" w:eastAsia="仿宋_GB2312"/>
          <w:sz w:val="32"/>
          <w:szCs w:val="32"/>
        </w:rPr>
        <w:t>调查监测评价</w:t>
      </w:r>
      <w:r>
        <w:rPr>
          <w:rFonts w:ascii="仿宋_GB2312" w:hAnsi="仿宋_GB2312" w:eastAsia="仿宋_GB2312"/>
          <w:sz w:val="32"/>
          <w:szCs w:val="32"/>
        </w:rPr>
        <w:t>工作中的</w:t>
      </w:r>
      <w:r>
        <w:rPr>
          <w:rFonts w:hint="eastAsia" w:ascii="仿宋_GB2312" w:hAnsi="仿宋_GB2312" w:eastAsia="仿宋_GB2312"/>
          <w:sz w:val="32"/>
          <w:szCs w:val="32"/>
        </w:rPr>
        <w:t>经验及时报道、</w:t>
      </w:r>
      <w:r>
        <w:rPr>
          <w:rFonts w:ascii="仿宋_GB2312" w:hAnsi="仿宋_GB2312" w:eastAsia="仿宋_GB2312"/>
          <w:sz w:val="32"/>
          <w:szCs w:val="32"/>
        </w:rPr>
        <w:t>问题予以通报。</w:t>
      </w:r>
    </w:p>
    <w:p>
      <w:pPr>
        <w:tabs>
          <w:tab w:val="left" w:pos="750"/>
        </w:tabs>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kern w:val="0"/>
          <w:sz w:val="32"/>
          <w:szCs w:val="32"/>
          <w:lang w:bidi="ar"/>
        </w:rPr>
        <w:t>（六）安全保障。</w:t>
      </w:r>
      <w:r>
        <w:rPr>
          <w:rFonts w:hint="eastAsia" w:ascii="仿宋_GB2312" w:hAnsi="仿宋_GB2312" w:eastAsia="仿宋_GB2312" w:cs="仿宋_GB2312"/>
          <w:kern w:val="0"/>
          <w:sz w:val="32"/>
          <w:szCs w:val="32"/>
          <w:lang w:bidi="ar"/>
        </w:rPr>
        <w:t>建立安全保障机制，加强安全教育和管理，严格落实中央八项规定及其实施细则精神，严格遵守工作纪律和保密制度，认真落实疫情防控措施，确保调查监测工作的人身、财产、资料、廉政安全。</w:t>
      </w:r>
    </w:p>
    <w:p>
      <w:pPr>
        <w:spacing w:line="58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光大标宋_CNKI">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隶书">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CBCDD1"/>
    <w:multiLevelType w:val="singleLevel"/>
    <w:tmpl w:val="EDCBCDD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lMzFiYjVhNWJlNzk2MjY1ZWY5MmU3YWQxYTJmYzIifQ=="/>
  </w:docVars>
  <w:rsids>
    <w:rsidRoot w:val="00FD0D30"/>
    <w:rsid w:val="00000D82"/>
    <w:rsid w:val="00001BC9"/>
    <w:rsid w:val="000034B6"/>
    <w:rsid w:val="00004283"/>
    <w:rsid w:val="00004F54"/>
    <w:rsid w:val="00005AAA"/>
    <w:rsid w:val="000062EB"/>
    <w:rsid w:val="0000697E"/>
    <w:rsid w:val="000102D7"/>
    <w:rsid w:val="00011870"/>
    <w:rsid w:val="00012643"/>
    <w:rsid w:val="0001337C"/>
    <w:rsid w:val="000144C1"/>
    <w:rsid w:val="000144E7"/>
    <w:rsid w:val="000148EE"/>
    <w:rsid w:val="000154EC"/>
    <w:rsid w:val="00015CC6"/>
    <w:rsid w:val="00016264"/>
    <w:rsid w:val="00016579"/>
    <w:rsid w:val="0001698B"/>
    <w:rsid w:val="000169C7"/>
    <w:rsid w:val="000176CB"/>
    <w:rsid w:val="00020311"/>
    <w:rsid w:val="00021B3A"/>
    <w:rsid w:val="00024653"/>
    <w:rsid w:val="000249FE"/>
    <w:rsid w:val="00024A48"/>
    <w:rsid w:val="00024EFE"/>
    <w:rsid w:val="00025991"/>
    <w:rsid w:val="00025B81"/>
    <w:rsid w:val="000270D2"/>
    <w:rsid w:val="0002738C"/>
    <w:rsid w:val="00032DAC"/>
    <w:rsid w:val="00033C24"/>
    <w:rsid w:val="00035DFF"/>
    <w:rsid w:val="0003665F"/>
    <w:rsid w:val="000369B6"/>
    <w:rsid w:val="000400AC"/>
    <w:rsid w:val="000416B4"/>
    <w:rsid w:val="0004230A"/>
    <w:rsid w:val="0004248A"/>
    <w:rsid w:val="00042D82"/>
    <w:rsid w:val="00043E19"/>
    <w:rsid w:val="00046BC5"/>
    <w:rsid w:val="00046C16"/>
    <w:rsid w:val="000473B9"/>
    <w:rsid w:val="0005177B"/>
    <w:rsid w:val="00052B1E"/>
    <w:rsid w:val="00052F7E"/>
    <w:rsid w:val="00053545"/>
    <w:rsid w:val="00055E1C"/>
    <w:rsid w:val="00055EEB"/>
    <w:rsid w:val="00061248"/>
    <w:rsid w:val="0006164C"/>
    <w:rsid w:val="00061C42"/>
    <w:rsid w:val="0006465D"/>
    <w:rsid w:val="0006485B"/>
    <w:rsid w:val="00066C9C"/>
    <w:rsid w:val="00073754"/>
    <w:rsid w:val="00073BB5"/>
    <w:rsid w:val="00073CA5"/>
    <w:rsid w:val="00075F70"/>
    <w:rsid w:val="0007770A"/>
    <w:rsid w:val="00082120"/>
    <w:rsid w:val="00082FA4"/>
    <w:rsid w:val="00083292"/>
    <w:rsid w:val="00083933"/>
    <w:rsid w:val="00083BF2"/>
    <w:rsid w:val="00083C9A"/>
    <w:rsid w:val="000861C2"/>
    <w:rsid w:val="000861D8"/>
    <w:rsid w:val="00086A4D"/>
    <w:rsid w:val="0008755B"/>
    <w:rsid w:val="00087E73"/>
    <w:rsid w:val="00090976"/>
    <w:rsid w:val="000918E0"/>
    <w:rsid w:val="00091EF5"/>
    <w:rsid w:val="000920EE"/>
    <w:rsid w:val="00092183"/>
    <w:rsid w:val="00092A8C"/>
    <w:rsid w:val="00092F11"/>
    <w:rsid w:val="0009350C"/>
    <w:rsid w:val="00094016"/>
    <w:rsid w:val="00094125"/>
    <w:rsid w:val="000945B8"/>
    <w:rsid w:val="000948C1"/>
    <w:rsid w:val="00096AAF"/>
    <w:rsid w:val="000A002A"/>
    <w:rsid w:val="000A029E"/>
    <w:rsid w:val="000A09BB"/>
    <w:rsid w:val="000A1344"/>
    <w:rsid w:val="000A24A0"/>
    <w:rsid w:val="000A34F0"/>
    <w:rsid w:val="000A3A32"/>
    <w:rsid w:val="000A3E88"/>
    <w:rsid w:val="000A404A"/>
    <w:rsid w:val="000A485E"/>
    <w:rsid w:val="000A5835"/>
    <w:rsid w:val="000A6E17"/>
    <w:rsid w:val="000A7C62"/>
    <w:rsid w:val="000B0166"/>
    <w:rsid w:val="000B2E72"/>
    <w:rsid w:val="000B34AE"/>
    <w:rsid w:val="000B34E6"/>
    <w:rsid w:val="000B5203"/>
    <w:rsid w:val="000B55B4"/>
    <w:rsid w:val="000B55CA"/>
    <w:rsid w:val="000B7FD6"/>
    <w:rsid w:val="000C470E"/>
    <w:rsid w:val="000C4FB6"/>
    <w:rsid w:val="000C64A5"/>
    <w:rsid w:val="000D0148"/>
    <w:rsid w:val="000D24C3"/>
    <w:rsid w:val="000D489F"/>
    <w:rsid w:val="000D4D74"/>
    <w:rsid w:val="000D5698"/>
    <w:rsid w:val="000D6E27"/>
    <w:rsid w:val="000D75ED"/>
    <w:rsid w:val="000E0880"/>
    <w:rsid w:val="000E1572"/>
    <w:rsid w:val="000E1724"/>
    <w:rsid w:val="000E3E66"/>
    <w:rsid w:val="000E3EAE"/>
    <w:rsid w:val="000E5293"/>
    <w:rsid w:val="000E6D0C"/>
    <w:rsid w:val="000E6E42"/>
    <w:rsid w:val="000E757D"/>
    <w:rsid w:val="000E7BC2"/>
    <w:rsid w:val="000F0471"/>
    <w:rsid w:val="000F2F4A"/>
    <w:rsid w:val="000F35BE"/>
    <w:rsid w:val="000F3E5C"/>
    <w:rsid w:val="000F5F71"/>
    <w:rsid w:val="000F6C2A"/>
    <w:rsid w:val="000F6F5B"/>
    <w:rsid w:val="00100525"/>
    <w:rsid w:val="00100903"/>
    <w:rsid w:val="00101EEF"/>
    <w:rsid w:val="00102E1F"/>
    <w:rsid w:val="0010467E"/>
    <w:rsid w:val="00105041"/>
    <w:rsid w:val="0010740A"/>
    <w:rsid w:val="00110714"/>
    <w:rsid w:val="00111006"/>
    <w:rsid w:val="001116CD"/>
    <w:rsid w:val="00111B3C"/>
    <w:rsid w:val="00112B95"/>
    <w:rsid w:val="00114491"/>
    <w:rsid w:val="00115E90"/>
    <w:rsid w:val="00116FD0"/>
    <w:rsid w:val="00117179"/>
    <w:rsid w:val="0011729C"/>
    <w:rsid w:val="00117FC9"/>
    <w:rsid w:val="00121A47"/>
    <w:rsid w:val="001220EF"/>
    <w:rsid w:val="00123E91"/>
    <w:rsid w:val="00127064"/>
    <w:rsid w:val="0012792A"/>
    <w:rsid w:val="00130210"/>
    <w:rsid w:val="00131F0D"/>
    <w:rsid w:val="00133015"/>
    <w:rsid w:val="00133815"/>
    <w:rsid w:val="0013475A"/>
    <w:rsid w:val="00134B6B"/>
    <w:rsid w:val="00135F46"/>
    <w:rsid w:val="00136656"/>
    <w:rsid w:val="00136A29"/>
    <w:rsid w:val="00137136"/>
    <w:rsid w:val="0013724A"/>
    <w:rsid w:val="00137262"/>
    <w:rsid w:val="001409BA"/>
    <w:rsid w:val="00141B78"/>
    <w:rsid w:val="00142FB9"/>
    <w:rsid w:val="00143780"/>
    <w:rsid w:val="00143E82"/>
    <w:rsid w:val="001441BE"/>
    <w:rsid w:val="00144681"/>
    <w:rsid w:val="001456FE"/>
    <w:rsid w:val="00146266"/>
    <w:rsid w:val="001470E7"/>
    <w:rsid w:val="001512B9"/>
    <w:rsid w:val="001521E5"/>
    <w:rsid w:val="001553A3"/>
    <w:rsid w:val="00156346"/>
    <w:rsid w:val="00156556"/>
    <w:rsid w:val="0015738F"/>
    <w:rsid w:val="00160FCA"/>
    <w:rsid w:val="00161972"/>
    <w:rsid w:val="001642B6"/>
    <w:rsid w:val="0016432A"/>
    <w:rsid w:val="00164776"/>
    <w:rsid w:val="00166933"/>
    <w:rsid w:val="00166D84"/>
    <w:rsid w:val="00166F5C"/>
    <w:rsid w:val="001671EE"/>
    <w:rsid w:val="001672FB"/>
    <w:rsid w:val="00167D11"/>
    <w:rsid w:val="001725D4"/>
    <w:rsid w:val="00173436"/>
    <w:rsid w:val="00174143"/>
    <w:rsid w:val="0017423B"/>
    <w:rsid w:val="00174876"/>
    <w:rsid w:val="00180D4C"/>
    <w:rsid w:val="00181472"/>
    <w:rsid w:val="0018228F"/>
    <w:rsid w:val="001829A1"/>
    <w:rsid w:val="00193759"/>
    <w:rsid w:val="001955F6"/>
    <w:rsid w:val="001A0378"/>
    <w:rsid w:val="001A03B7"/>
    <w:rsid w:val="001A0555"/>
    <w:rsid w:val="001A1DEA"/>
    <w:rsid w:val="001A2726"/>
    <w:rsid w:val="001A3A08"/>
    <w:rsid w:val="001A71E8"/>
    <w:rsid w:val="001A7324"/>
    <w:rsid w:val="001B0274"/>
    <w:rsid w:val="001B2C6B"/>
    <w:rsid w:val="001B3718"/>
    <w:rsid w:val="001B3DD9"/>
    <w:rsid w:val="001B50E8"/>
    <w:rsid w:val="001C048E"/>
    <w:rsid w:val="001C0CBA"/>
    <w:rsid w:val="001C3D12"/>
    <w:rsid w:val="001C434A"/>
    <w:rsid w:val="001C5132"/>
    <w:rsid w:val="001C5E34"/>
    <w:rsid w:val="001C776F"/>
    <w:rsid w:val="001D11E0"/>
    <w:rsid w:val="001D1540"/>
    <w:rsid w:val="001D4D5D"/>
    <w:rsid w:val="001D5BA0"/>
    <w:rsid w:val="001D606A"/>
    <w:rsid w:val="001D7106"/>
    <w:rsid w:val="001D7D12"/>
    <w:rsid w:val="001E06EB"/>
    <w:rsid w:val="001E0BBA"/>
    <w:rsid w:val="001E3429"/>
    <w:rsid w:val="001E3563"/>
    <w:rsid w:val="001E3D44"/>
    <w:rsid w:val="001E56FD"/>
    <w:rsid w:val="001E64DD"/>
    <w:rsid w:val="001F04EE"/>
    <w:rsid w:val="001F2E4A"/>
    <w:rsid w:val="001F30A8"/>
    <w:rsid w:val="001F6A63"/>
    <w:rsid w:val="001F7BBD"/>
    <w:rsid w:val="0020250A"/>
    <w:rsid w:val="0020313D"/>
    <w:rsid w:val="002043CD"/>
    <w:rsid w:val="002061C3"/>
    <w:rsid w:val="002061FB"/>
    <w:rsid w:val="00206649"/>
    <w:rsid w:val="00207361"/>
    <w:rsid w:val="00207DC0"/>
    <w:rsid w:val="00207FE0"/>
    <w:rsid w:val="00212438"/>
    <w:rsid w:val="00212F82"/>
    <w:rsid w:val="002134AF"/>
    <w:rsid w:val="00214CAE"/>
    <w:rsid w:val="00216D5D"/>
    <w:rsid w:val="00221497"/>
    <w:rsid w:val="0022182A"/>
    <w:rsid w:val="00221B1B"/>
    <w:rsid w:val="00221D8A"/>
    <w:rsid w:val="00222DF0"/>
    <w:rsid w:val="002231A2"/>
    <w:rsid w:val="0022567A"/>
    <w:rsid w:val="00225968"/>
    <w:rsid w:val="00225F8B"/>
    <w:rsid w:val="00226863"/>
    <w:rsid w:val="00227065"/>
    <w:rsid w:val="00227965"/>
    <w:rsid w:val="00227EFA"/>
    <w:rsid w:val="00230246"/>
    <w:rsid w:val="002325BC"/>
    <w:rsid w:val="002352DA"/>
    <w:rsid w:val="002358C0"/>
    <w:rsid w:val="0023653D"/>
    <w:rsid w:val="002371A3"/>
    <w:rsid w:val="0024067F"/>
    <w:rsid w:val="00241248"/>
    <w:rsid w:val="00242374"/>
    <w:rsid w:val="002431FD"/>
    <w:rsid w:val="00247AC9"/>
    <w:rsid w:val="00247F0D"/>
    <w:rsid w:val="00250E47"/>
    <w:rsid w:val="00250F33"/>
    <w:rsid w:val="00251765"/>
    <w:rsid w:val="0025184D"/>
    <w:rsid w:val="00251E67"/>
    <w:rsid w:val="00252EBA"/>
    <w:rsid w:val="002555EB"/>
    <w:rsid w:val="00256B78"/>
    <w:rsid w:val="00256CD5"/>
    <w:rsid w:val="00256FAC"/>
    <w:rsid w:val="00257C22"/>
    <w:rsid w:val="00261658"/>
    <w:rsid w:val="00262312"/>
    <w:rsid w:val="0026237A"/>
    <w:rsid w:val="00262BF1"/>
    <w:rsid w:val="002631BD"/>
    <w:rsid w:val="00263C14"/>
    <w:rsid w:val="00270424"/>
    <w:rsid w:val="00270CF4"/>
    <w:rsid w:val="002722CC"/>
    <w:rsid w:val="00272DD8"/>
    <w:rsid w:val="00274F4B"/>
    <w:rsid w:val="00274F5C"/>
    <w:rsid w:val="00275DF5"/>
    <w:rsid w:val="00276094"/>
    <w:rsid w:val="002762B2"/>
    <w:rsid w:val="00276C8C"/>
    <w:rsid w:val="00277E6D"/>
    <w:rsid w:val="002809D0"/>
    <w:rsid w:val="002812F0"/>
    <w:rsid w:val="0028240D"/>
    <w:rsid w:val="002827E8"/>
    <w:rsid w:val="0028554E"/>
    <w:rsid w:val="0028576A"/>
    <w:rsid w:val="002867AD"/>
    <w:rsid w:val="00292A63"/>
    <w:rsid w:val="002972DD"/>
    <w:rsid w:val="0029778B"/>
    <w:rsid w:val="00297D09"/>
    <w:rsid w:val="00297FD7"/>
    <w:rsid w:val="002A02A2"/>
    <w:rsid w:val="002A0F47"/>
    <w:rsid w:val="002A1CB3"/>
    <w:rsid w:val="002A36E7"/>
    <w:rsid w:val="002A5F15"/>
    <w:rsid w:val="002A73A7"/>
    <w:rsid w:val="002A7E9F"/>
    <w:rsid w:val="002B0021"/>
    <w:rsid w:val="002B4BEB"/>
    <w:rsid w:val="002B6017"/>
    <w:rsid w:val="002B7381"/>
    <w:rsid w:val="002C0614"/>
    <w:rsid w:val="002C1A68"/>
    <w:rsid w:val="002C2048"/>
    <w:rsid w:val="002C2C83"/>
    <w:rsid w:val="002C2F00"/>
    <w:rsid w:val="002C4240"/>
    <w:rsid w:val="002C50A9"/>
    <w:rsid w:val="002C5C56"/>
    <w:rsid w:val="002C6612"/>
    <w:rsid w:val="002D252E"/>
    <w:rsid w:val="002D2F4C"/>
    <w:rsid w:val="002D402D"/>
    <w:rsid w:val="002D4B14"/>
    <w:rsid w:val="002D5BC2"/>
    <w:rsid w:val="002D71D6"/>
    <w:rsid w:val="002D7463"/>
    <w:rsid w:val="002D78F5"/>
    <w:rsid w:val="002E2F13"/>
    <w:rsid w:val="002E3D3A"/>
    <w:rsid w:val="002E3EEB"/>
    <w:rsid w:val="002E4B95"/>
    <w:rsid w:val="002E531C"/>
    <w:rsid w:val="002E5D0C"/>
    <w:rsid w:val="002E7156"/>
    <w:rsid w:val="002E7353"/>
    <w:rsid w:val="002F0DEA"/>
    <w:rsid w:val="002F2437"/>
    <w:rsid w:val="002F24A8"/>
    <w:rsid w:val="002F3962"/>
    <w:rsid w:val="002F3D69"/>
    <w:rsid w:val="002F4168"/>
    <w:rsid w:val="002F4536"/>
    <w:rsid w:val="002F5CE9"/>
    <w:rsid w:val="002F701D"/>
    <w:rsid w:val="002F75ED"/>
    <w:rsid w:val="002F7617"/>
    <w:rsid w:val="00300616"/>
    <w:rsid w:val="00300992"/>
    <w:rsid w:val="00301747"/>
    <w:rsid w:val="0030195E"/>
    <w:rsid w:val="00304B4B"/>
    <w:rsid w:val="00304DDC"/>
    <w:rsid w:val="00305EE3"/>
    <w:rsid w:val="0031011D"/>
    <w:rsid w:val="003107ED"/>
    <w:rsid w:val="00311E8E"/>
    <w:rsid w:val="00311F8F"/>
    <w:rsid w:val="00312562"/>
    <w:rsid w:val="00312D75"/>
    <w:rsid w:val="00312FFA"/>
    <w:rsid w:val="00314104"/>
    <w:rsid w:val="0031426F"/>
    <w:rsid w:val="00314374"/>
    <w:rsid w:val="00315FEF"/>
    <w:rsid w:val="0031640B"/>
    <w:rsid w:val="003168A7"/>
    <w:rsid w:val="00317310"/>
    <w:rsid w:val="00320793"/>
    <w:rsid w:val="003207A5"/>
    <w:rsid w:val="00321D73"/>
    <w:rsid w:val="00323390"/>
    <w:rsid w:val="0032423E"/>
    <w:rsid w:val="003244E6"/>
    <w:rsid w:val="00330A62"/>
    <w:rsid w:val="00333E3D"/>
    <w:rsid w:val="003348A6"/>
    <w:rsid w:val="003360CB"/>
    <w:rsid w:val="003362E1"/>
    <w:rsid w:val="00337D1B"/>
    <w:rsid w:val="003406BD"/>
    <w:rsid w:val="00340BCB"/>
    <w:rsid w:val="00341313"/>
    <w:rsid w:val="00341739"/>
    <w:rsid w:val="00342BC5"/>
    <w:rsid w:val="00342FF2"/>
    <w:rsid w:val="00343581"/>
    <w:rsid w:val="003435F8"/>
    <w:rsid w:val="003443FB"/>
    <w:rsid w:val="00344F0D"/>
    <w:rsid w:val="00345841"/>
    <w:rsid w:val="0034742C"/>
    <w:rsid w:val="00350DE8"/>
    <w:rsid w:val="003527A7"/>
    <w:rsid w:val="003528DA"/>
    <w:rsid w:val="00352E36"/>
    <w:rsid w:val="00353BA7"/>
    <w:rsid w:val="00355DDC"/>
    <w:rsid w:val="00356650"/>
    <w:rsid w:val="003567D0"/>
    <w:rsid w:val="00357AB3"/>
    <w:rsid w:val="00357BCB"/>
    <w:rsid w:val="00360344"/>
    <w:rsid w:val="00361DEC"/>
    <w:rsid w:val="003635A2"/>
    <w:rsid w:val="00363605"/>
    <w:rsid w:val="0036431A"/>
    <w:rsid w:val="00366CB9"/>
    <w:rsid w:val="00367037"/>
    <w:rsid w:val="00367221"/>
    <w:rsid w:val="003706CE"/>
    <w:rsid w:val="00371ED1"/>
    <w:rsid w:val="00373A26"/>
    <w:rsid w:val="003750B0"/>
    <w:rsid w:val="003800C0"/>
    <w:rsid w:val="00380B1B"/>
    <w:rsid w:val="00380CBB"/>
    <w:rsid w:val="00381095"/>
    <w:rsid w:val="0038137D"/>
    <w:rsid w:val="0038279B"/>
    <w:rsid w:val="00384DF0"/>
    <w:rsid w:val="00387B15"/>
    <w:rsid w:val="00392052"/>
    <w:rsid w:val="00392248"/>
    <w:rsid w:val="003933F0"/>
    <w:rsid w:val="003951D2"/>
    <w:rsid w:val="00395A22"/>
    <w:rsid w:val="003971DC"/>
    <w:rsid w:val="003A15B6"/>
    <w:rsid w:val="003A200C"/>
    <w:rsid w:val="003A2D3C"/>
    <w:rsid w:val="003A3BA1"/>
    <w:rsid w:val="003A436B"/>
    <w:rsid w:val="003A4B0A"/>
    <w:rsid w:val="003A53EF"/>
    <w:rsid w:val="003A5870"/>
    <w:rsid w:val="003A5B5C"/>
    <w:rsid w:val="003A73A0"/>
    <w:rsid w:val="003A7D2C"/>
    <w:rsid w:val="003B02C9"/>
    <w:rsid w:val="003B3530"/>
    <w:rsid w:val="003B4A5D"/>
    <w:rsid w:val="003B4C05"/>
    <w:rsid w:val="003C167D"/>
    <w:rsid w:val="003C1D24"/>
    <w:rsid w:val="003C2684"/>
    <w:rsid w:val="003C3A17"/>
    <w:rsid w:val="003C6564"/>
    <w:rsid w:val="003C6DA9"/>
    <w:rsid w:val="003C739D"/>
    <w:rsid w:val="003C7EB7"/>
    <w:rsid w:val="003D0159"/>
    <w:rsid w:val="003D02A6"/>
    <w:rsid w:val="003D1060"/>
    <w:rsid w:val="003D14E2"/>
    <w:rsid w:val="003D2D66"/>
    <w:rsid w:val="003E1262"/>
    <w:rsid w:val="003E21C4"/>
    <w:rsid w:val="003E3D55"/>
    <w:rsid w:val="003E4756"/>
    <w:rsid w:val="003E5500"/>
    <w:rsid w:val="003E5D0B"/>
    <w:rsid w:val="003F1D71"/>
    <w:rsid w:val="003F2518"/>
    <w:rsid w:val="003F3D5E"/>
    <w:rsid w:val="003F410E"/>
    <w:rsid w:val="003F4907"/>
    <w:rsid w:val="003F4D8E"/>
    <w:rsid w:val="003F7352"/>
    <w:rsid w:val="004002ED"/>
    <w:rsid w:val="00401031"/>
    <w:rsid w:val="004012AF"/>
    <w:rsid w:val="0040316E"/>
    <w:rsid w:val="00403E1D"/>
    <w:rsid w:val="00405FD3"/>
    <w:rsid w:val="004069C2"/>
    <w:rsid w:val="00412045"/>
    <w:rsid w:val="00412D40"/>
    <w:rsid w:val="0041362F"/>
    <w:rsid w:val="004138D7"/>
    <w:rsid w:val="00413E90"/>
    <w:rsid w:val="00414759"/>
    <w:rsid w:val="004174A1"/>
    <w:rsid w:val="00424706"/>
    <w:rsid w:val="00425048"/>
    <w:rsid w:val="0042708F"/>
    <w:rsid w:val="004279D8"/>
    <w:rsid w:val="0043081B"/>
    <w:rsid w:val="00430E33"/>
    <w:rsid w:val="00432B8D"/>
    <w:rsid w:val="00433A8C"/>
    <w:rsid w:val="00433EAD"/>
    <w:rsid w:val="00437DB4"/>
    <w:rsid w:val="0044047E"/>
    <w:rsid w:val="00440C50"/>
    <w:rsid w:val="00443615"/>
    <w:rsid w:val="0044489C"/>
    <w:rsid w:val="00445A43"/>
    <w:rsid w:val="004502FF"/>
    <w:rsid w:val="00451403"/>
    <w:rsid w:val="004515AF"/>
    <w:rsid w:val="00452CDD"/>
    <w:rsid w:val="00452FF8"/>
    <w:rsid w:val="00453CC0"/>
    <w:rsid w:val="00453DBB"/>
    <w:rsid w:val="00453F27"/>
    <w:rsid w:val="00454CE4"/>
    <w:rsid w:val="00454E1A"/>
    <w:rsid w:val="00457055"/>
    <w:rsid w:val="0046077F"/>
    <w:rsid w:val="00462049"/>
    <w:rsid w:val="004622D7"/>
    <w:rsid w:val="00462EB8"/>
    <w:rsid w:val="0046512D"/>
    <w:rsid w:val="00467683"/>
    <w:rsid w:val="00471D01"/>
    <w:rsid w:val="0047298D"/>
    <w:rsid w:val="00472E3F"/>
    <w:rsid w:val="00473E1F"/>
    <w:rsid w:val="00476891"/>
    <w:rsid w:val="00476B7F"/>
    <w:rsid w:val="00482148"/>
    <w:rsid w:val="00485648"/>
    <w:rsid w:val="00486ECF"/>
    <w:rsid w:val="004903E6"/>
    <w:rsid w:val="00490598"/>
    <w:rsid w:val="004912AE"/>
    <w:rsid w:val="00491F76"/>
    <w:rsid w:val="004931F5"/>
    <w:rsid w:val="00493AD4"/>
    <w:rsid w:val="004944D2"/>
    <w:rsid w:val="00495A74"/>
    <w:rsid w:val="00495C39"/>
    <w:rsid w:val="00497C90"/>
    <w:rsid w:val="004A405B"/>
    <w:rsid w:val="004A527C"/>
    <w:rsid w:val="004A588A"/>
    <w:rsid w:val="004A6FB7"/>
    <w:rsid w:val="004A7BDD"/>
    <w:rsid w:val="004A7E18"/>
    <w:rsid w:val="004B01F5"/>
    <w:rsid w:val="004B2FDE"/>
    <w:rsid w:val="004B519F"/>
    <w:rsid w:val="004C2459"/>
    <w:rsid w:val="004C2CD6"/>
    <w:rsid w:val="004C4206"/>
    <w:rsid w:val="004C60FC"/>
    <w:rsid w:val="004C6837"/>
    <w:rsid w:val="004C7314"/>
    <w:rsid w:val="004C7699"/>
    <w:rsid w:val="004D229C"/>
    <w:rsid w:val="004D3825"/>
    <w:rsid w:val="004D42C6"/>
    <w:rsid w:val="004D52DB"/>
    <w:rsid w:val="004D5906"/>
    <w:rsid w:val="004E07C5"/>
    <w:rsid w:val="004E085B"/>
    <w:rsid w:val="004E2E96"/>
    <w:rsid w:val="004E623D"/>
    <w:rsid w:val="004E6907"/>
    <w:rsid w:val="004E6CF6"/>
    <w:rsid w:val="004E72A2"/>
    <w:rsid w:val="004F1906"/>
    <w:rsid w:val="004F21BF"/>
    <w:rsid w:val="004F2740"/>
    <w:rsid w:val="004F3A48"/>
    <w:rsid w:val="004F598C"/>
    <w:rsid w:val="004F5C9A"/>
    <w:rsid w:val="004F6AB9"/>
    <w:rsid w:val="004F6B41"/>
    <w:rsid w:val="004F79DF"/>
    <w:rsid w:val="0050031B"/>
    <w:rsid w:val="0050086A"/>
    <w:rsid w:val="00500D2D"/>
    <w:rsid w:val="00503D40"/>
    <w:rsid w:val="00504E4B"/>
    <w:rsid w:val="00505B97"/>
    <w:rsid w:val="00507AFB"/>
    <w:rsid w:val="00507C21"/>
    <w:rsid w:val="00510517"/>
    <w:rsid w:val="0051075C"/>
    <w:rsid w:val="00510C2B"/>
    <w:rsid w:val="00514199"/>
    <w:rsid w:val="00514829"/>
    <w:rsid w:val="00514F14"/>
    <w:rsid w:val="00520264"/>
    <w:rsid w:val="00520FF3"/>
    <w:rsid w:val="00522101"/>
    <w:rsid w:val="005226EE"/>
    <w:rsid w:val="0052332B"/>
    <w:rsid w:val="00523489"/>
    <w:rsid w:val="00523EDD"/>
    <w:rsid w:val="00524846"/>
    <w:rsid w:val="0052643A"/>
    <w:rsid w:val="005271FA"/>
    <w:rsid w:val="005272CA"/>
    <w:rsid w:val="00530F33"/>
    <w:rsid w:val="00531633"/>
    <w:rsid w:val="00533E0E"/>
    <w:rsid w:val="0053433E"/>
    <w:rsid w:val="00536D02"/>
    <w:rsid w:val="00536F01"/>
    <w:rsid w:val="0054214D"/>
    <w:rsid w:val="00544CA7"/>
    <w:rsid w:val="00545BE9"/>
    <w:rsid w:val="00545E59"/>
    <w:rsid w:val="0054673C"/>
    <w:rsid w:val="00550341"/>
    <w:rsid w:val="00551BD9"/>
    <w:rsid w:val="00553091"/>
    <w:rsid w:val="00553C61"/>
    <w:rsid w:val="005602D5"/>
    <w:rsid w:val="00561D59"/>
    <w:rsid w:val="00562BE0"/>
    <w:rsid w:val="0056421A"/>
    <w:rsid w:val="00564720"/>
    <w:rsid w:val="00564D0E"/>
    <w:rsid w:val="005660CA"/>
    <w:rsid w:val="00566589"/>
    <w:rsid w:val="00566A1B"/>
    <w:rsid w:val="00567395"/>
    <w:rsid w:val="005678B1"/>
    <w:rsid w:val="0057205C"/>
    <w:rsid w:val="00573F1C"/>
    <w:rsid w:val="00574318"/>
    <w:rsid w:val="0057648F"/>
    <w:rsid w:val="0057771D"/>
    <w:rsid w:val="005777CC"/>
    <w:rsid w:val="005802B1"/>
    <w:rsid w:val="00582762"/>
    <w:rsid w:val="0058348F"/>
    <w:rsid w:val="005841A2"/>
    <w:rsid w:val="005845C4"/>
    <w:rsid w:val="005848CA"/>
    <w:rsid w:val="005851E7"/>
    <w:rsid w:val="0058681D"/>
    <w:rsid w:val="00586C50"/>
    <w:rsid w:val="005876A4"/>
    <w:rsid w:val="00587737"/>
    <w:rsid w:val="00591263"/>
    <w:rsid w:val="00592818"/>
    <w:rsid w:val="0059306C"/>
    <w:rsid w:val="00593E21"/>
    <w:rsid w:val="0059442C"/>
    <w:rsid w:val="00595056"/>
    <w:rsid w:val="005970C7"/>
    <w:rsid w:val="00597993"/>
    <w:rsid w:val="00597ABC"/>
    <w:rsid w:val="00597D67"/>
    <w:rsid w:val="005A041C"/>
    <w:rsid w:val="005A17AC"/>
    <w:rsid w:val="005A58B2"/>
    <w:rsid w:val="005A75BF"/>
    <w:rsid w:val="005B2FA3"/>
    <w:rsid w:val="005B34BC"/>
    <w:rsid w:val="005B653E"/>
    <w:rsid w:val="005B75D9"/>
    <w:rsid w:val="005C1634"/>
    <w:rsid w:val="005C24B6"/>
    <w:rsid w:val="005C3C4E"/>
    <w:rsid w:val="005C5E4A"/>
    <w:rsid w:val="005C61A2"/>
    <w:rsid w:val="005C7667"/>
    <w:rsid w:val="005C7EE8"/>
    <w:rsid w:val="005C7F1D"/>
    <w:rsid w:val="005D07C9"/>
    <w:rsid w:val="005D16BD"/>
    <w:rsid w:val="005D257B"/>
    <w:rsid w:val="005D56BF"/>
    <w:rsid w:val="005E0DFF"/>
    <w:rsid w:val="005E0E42"/>
    <w:rsid w:val="005E12D1"/>
    <w:rsid w:val="005E2205"/>
    <w:rsid w:val="005E3FA7"/>
    <w:rsid w:val="005E4763"/>
    <w:rsid w:val="005E4C19"/>
    <w:rsid w:val="005E4EC7"/>
    <w:rsid w:val="005E5AA0"/>
    <w:rsid w:val="005F085E"/>
    <w:rsid w:val="005F094E"/>
    <w:rsid w:val="005F44AC"/>
    <w:rsid w:val="005F49EE"/>
    <w:rsid w:val="005F4AA8"/>
    <w:rsid w:val="006014C1"/>
    <w:rsid w:val="006017B9"/>
    <w:rsid w:val="006022BB"/>
    <w:rsid w:val="00602FEF"/>
    <w:rsid w:val="00603B90"/>
    <w:rsid w:val="00604561"/>
    <w:rsid w:val="00605D04"/>
    <w:rsid w:val="00607531"/>
    <w:rsid w:val="00610D75"/>
    <w:rsid w:val="00611F3B"/>
    <w:rsid w:val="00613163"/>
    <w:rsid w:val="0061412C"/>
    <w:rsid w:val="00616464"/>
    <w:rsid w:val="0061700C"/>
    <w:rsid w:val="00621AE5"/>
    <w:rsid w:val="00622963"/>
    <w:rsid w:val="00624CF4"/>
    <w:rsid w:val="006256AC"/>
    <w:rsid w:val="00626B71"/>
    <w:rsid w:val="00627277"/>
    <w:rsid w:val="00627EA3"/>
    <w:rsid w:val="00631315"/>
    <w:rsid w:val="006320CF"/>
    <w:rsid w:val="0063248D"/>
    <w:rsid w:val="0063257C"/>
    <w:rsid w:val="00632EAE"/>
    <w:rsid w:val="006344E4"/>
    <w:rsid w:val="006345DF"/>
    <w:rsid w:val="00636974"/>
    <w:rsid w:val="00637245"/>
    <w:rsid w:val="00640E2E"/>
    <w:rsid w:val="00642881"/>
    <w:rsid w:val="006443E7"/>
    <w:rsid w:val="006508D1"/>
    <w:rsid w:val="00652E77"/>
    <w:rsid w:val="00653666"/>
    <w:rsid w:val="00654648"/>
    <w:rsid w:val="0065471E"/>
    <w:rsid w:val="006547FB"/>
    <w:rsid w:val="006563C8"/>
    <w:rsid w:val="00661DAC"/>
    <w:rsid w:val="00663193"/>
    <w:rsid w:val="006633BF"/>
    <w:rsid w:val="006637A4"/>
    <w:rsid w:val="00664768"/>
    <w:rsid w:val="006651A6"/>
    <w:rsid w:val="00666C8C"/>
    <w:rsid w:val="00667464"/>
    <w:rsid w:val="00667B83"/>
    <w:rsid w:val="00673A77"/>
    <w:rsid w:val="00674355"/>
    <w:rsid w:val="00675481"/>
    <w:rsid w:val="00675DD3"/>
    <w:rsid w:val="00675E12"/>
    <w:rsid w:val="00677923"/>
    <w:rsid w:val="006813F5"/>
    <w:rsid w:val="006900C1"/>
    <w:rsid w:val="00691AF9"/>
    <w:rsid w:val="00691F5E"/>
    <w:rsid w:val="006939FB"/>
    <w:rsid w:val="00694025"/>
    <w:rsid w:val="00694456"/>
    <w:rsid w:val="006944D2"/>
    <w:rsid w:val="00694909"/>
    <w:rsid w:val="006952C0"/>
    <w:rsid w:val="00695866"/>
    <w:rsid w:val="00695E37"/>
    <w:rsid w:val="006A15F9"/>
    <w:rsid w:val="006A1EA7"/>
    <w:rsid w:val="006A4AB5"/>
    <w:rsid w:val="006A520E"/>
    <w:rsid w:val="006A55B4"/>
    <w:rsid w:val="006A775E"/>
    <w:rsid w:val="006A7AB1"/>
    <w:rsid w:val="006B03A2"/>
    <w:rsid w:val="006B3536"/>
    <w:rsid w:val="006B5FD6"/>
    <w:rsid w:val="006B64C0"/>
    <w:rsid w:val="006B6540"/>
    <w:rsid w:val="006B7091"/>
    <w:rsid w:val="006C0038"/>
    <w:rsid w:val="006C087F"/>
    <w:rsid w:val="006C0F27"/>
    <w:rsid w:val="006C1F0E"/>
    <w:rsid w:val="006C4D51"/>
    <w:rsid w:val="006C64FD"/>
    <w:rsid w:val="006C7866"/>
    <w:rsid w:val="006D0230"/>
    <w:rsid w:val="006D0765"/>
    <w:rsid w:val="006D3E2D"/>
    <w:rsid w:val="006D5520"/>
    <w:rsid w:val="006D553C"/>
    <w:rsid w:val="006D722C"/>
    <w:rsid w:val="006D7636"/>
    <w:rsid w:val="006D780B"/>
    <w:rsid w:val="006D7B3B"/>
    <w:rsid w:val="006E0AB1"/>
    <w:rsid w:val="006E2C0F"/>
    <w:rsid w:val="006E368C"/>
    <w:rsid w:val="006E6177"/>
    <w:rsid w:val="006E6549"/>
    <w:rsid w:val="006E682E"/>
    <w:rsid w:val="006E69D4"/>
    <w:rsid w:val="006E733C"/>
    <w:rsid w:val="006E7418"/>
    <w:rsid w:val="006F274E"/>
    <w:rsid w:val="006F3458"/>
    <w:rsid w:val="006F3694"/>
    <w:rsid w:val="006F544F"/>
    <w:rsid w:val="006F6194"/>
    <w:rsid w:val="007019FF"/>
    <w:rsid w:val="00701F8A"/>
    <w:rsid w:val="00702DC9"/>
    <w:rsid w:val="00703786"/>
    <w:rsid w:val="007046A0"/>
    <w:rsid w:val="00704BB1"/>
    <w:rsid w:val="00710594"/>
    <w:rsid w:val="007105DB"/>
    <w:rsid w:val="007134F0"/>
    <w:rsid w:val="0071541A"/>
    <w:rsid w:val="00716B1D"/>
    <w:rsid w:val="007176F3"/>
    <w:rsid w:val="00721B00"/>
    <w:rsid w:val="00721F29"/>
    <w:rsid w:val="00723877"/>
    <w:rsid w:val="00723AF0"/>
    <w:rsid w:val="00724FD5"/>
    <w:rsid w:val="007257DF"/>
    <w:rsid w:val="0073174C"/>
    <w:rsid w:val="00734704"/>
    <w:rsid w:val="00735632"/>
    <w:rsid w:val="00740274"/>
    <w:rsid w:val="00742F55"/>
    <w:rsid w:val="007438DF"/>
    <w:rsid w:val="0074394F"/>
    <w:rsid w:val="00745E5E"/>
    <w:rsid w:val="00745FA4"/>
    <w:rsid w:val="0074642F"/>
    <w:rsid w:val="0075396D"/>
    <w:rsid w:val="00754DCC"/>
    <w:rsid w:val="00755C05"/>
    <w:rsid w:val="00755E5F"/>
    <w:rsid w:val="00757B9D"/>
    <w:rsid w:val="00760836"/>
    <w:rsid w:val="00760ADE"/>
    <w:rsid w:val="00761A34"/>
    <w:rsid w:val="00761CEF"/>
    <w:rsid w:val="0076244C"/>
    <w:rsid w:val="0076337B"/>
    <w:rsid w:val="007636DF"/>
    <w:rsid w:val="00763EFB"/>
    <w:rsid w:val="007664D3"/>
    <w:rsid w:val="00766B47"/>
    <w:rsid w:val="00767DD0"/>
    <w:rsid w:val="0077008F"/>
    <w:rsid w:val="007707DE"/>
    <w:rsid w:val="007710F3"/>
    <w:rsid w:val="007714B7"/>
    <w:rsid w:val="00777C61"/>
    <w:rsid w:val="00780517"/>
    <w:rsid w:val="007813A1"/>
    <w:rsid w:val="0078172F"/>
    <w:rsid w:val="00783C2B"/>
    <w:rsid w:val="00784ED2"/>
    <w:rsid w:val="00785EBD"/>
    <w:rsid w:val="007865EB"/>
    <w:rsid w:val="0078792A"/>
    <w:rsid w:val="00787EDA"/>
    <w:rsid w:val="00787EF4"/>
    <w:rsid w:val="007914B9"/>
    <w:rsid w:val="00792A9A"/>
    <w:rsid w:val="00793EB5"/>
    <w:rsid w:val="007944AD"/>
    <w:rsid w:val="00796C1E"/>
    <w:rsid w:val="007A11A5"/>
    <w:rsid w:val="007A1D0A"/>
    <w:rsid w:val="007A2DCA"/>
    <w:rsid w:val="007A32DA"/>
    <w:rsid w:val="007A394C"/>
    <w:rsid w:val="007A4CCB"/>
    <w:rsid w:val="007A6534"/>
    <w:rsid w:val="007A7E6F"/>
    <w:rsid w:val="007B0056"/>
    <w:rsid w:val="007B0A70"/>
    <w:rsid w:val="007B2061"/>
    <w:rsid w:val="007B5B4B"/>
    <w:rsid w:val="007B6D6A"/>
    <w:rsid w:val="007C0708"/>
    <w:rsid w:val="007C2AE2"/>
    <w:rsid w:val="007C323B"/>
    <w:rsid w:val="007C6EFF"/>
    <w:rsid w:val="007D259D"/>
    <w:rsid w:val="007D2CC4"/>
    <w:rsid w:val="007D368A"/>
    <w:rsid w:val="007D41DB"/>
    <w:rsid w:val="007D61E9"/>
    <w:rsid w:val="007D6283"/>
    <w:rsid w:val="007D673C"/>
    <w:rsid w:val="007D6ABF"/>
    <w:rsid w:val="007D74B4"/>
    <w:rsid w:val="007D7CB6"/>
    <w:rsid w:val="007E1066"/>
    <w:rsid w:val="007E5C35"/>
    <w:rsid w:val="007F5C41"/>
    <w:rsid w:val="007F7B52"/>
    <w:rsid w:val="0080102A"/>
    <w:rsid w:val="00802B00"/>
    <w:rsid w:val="00803845"/>
    <w:rsid w:val="00804716"/>
    <w:rsid w:val="00806971"/>
    <w:rsid w:val="00807463"/>
    <w:rsid w:val="008077E7"/>
    <w:rsid w:val="00810C08"/>
    <w:rsid w:val="00810E71"/>
    <w:rsid w:val="00813C65"/>
    <w:rsid w:val="00814ED1"/>
    <w:rsid w:val="00816C51"/>
    <w:rsid w:val="00820993"/>
    <w:rsid w:val="00822DA9"/>
    <w:rsid w:val="00823FA1"/>
    <w:rsid w:val="00824379"/>
    <w:rsid w:val="00826976"/>
    <w:rsid w:val="00835233"/>
    <w:rsid w:val="00835DC3"/>
    <w:rsid w:val="00836445"/>
    <w:rsid w:val="00836778"/>
    <w:rsid w:val="00836DAA"/>
    <w:rsid w:val="00836FAD"/>
    <w:rsid w:val="00840B06"/>
    <w:rsid w:val="008451B6"/>
    <w:rsid w:val="00845C8E"/>
    <w:rsid w:val="0084682E"/>
    <w:rsid w:val="00846D53"/>
    <w:rsid w:val="0085163B"/>
    <w:rsid w:val="008538C6"/>
    <w:rsid w:val="0085437C"/>
    <w:rsid w:val="0085666C"/>
    <w:rsid w:val="00856B6E"/>
    <w:rsid w:val="008606E5"/>
    <w:rsid w:val="00860DBE"/>
    <w:rsid w:val="00860E65"/>
    <w:rsid w:val="00862625"/>
    <w:rsid w:val="008632F8"/>
    <w:rsid w:val="00863440"/>
    <w:rsid w:val="00864A18"/>
    <w:rsid w:val="00870530"/>
    <w:rsid w:val="0087282B"/>
    <w:rsid w:val="0087283B"/>
    <w:rsid w:val="0087366D"/>
    <w:rsid w:val="00875143"/>
    <w:rsid w:val="00875C3A"/>
    <w:rsid w:val="00875DF9"/>
    <w:rsid w:val="00876186"/>
    <w:rsid w:val="008764DB"/>
    <w:rsid w:val="00876F1B"/>
    <w:rsid w:val="008773F0"/>
    <w:rsid w:val="00877E39"/>
    <w:rsid w:val="00880D00"/>
    <w:rsid w:val="008813E2"/>
    <w:rsid w:val="00883A16"/>
    <w:rsid w:val="00883BCB"/>
    <w:rsid w:val="00884628"/>
    <w:rsid w:val="00885101"/>
    <w:rsid w:val="008875DB"/>
    <w:rsid w:val="0088762C"/>
    <w:rsid w:val="00887D95"/>
    <w:rsid w:val="00892576"/>
    <w:rsid w:val="00897DCE"/>
    <w:rsid w:val="00897DD9"/>
    <w:rsid w:val="008A2DFF"/>
    <w:rsid w:val="008A3408"/>
    <w:rsid w:val="008A38D2"/>
    <w:rsid w:val="008A4170"/>
    <w:rsid w:val="008A551F"/>
    <w:rsid w:val="008A6C74"/>
    <w:rsid w:val="008A7680"/>
    <w:rsid w:val="008B0405"/>
    <w:rsid w:val="008B09CE"/>
    <w:rsid w:val="008B278A"/>
    <w:rsid w:val="008B30A2"/>
    <w:rsid w:val="008B3BE5"/>
    <w:rsid w:val="008B598B"/>
    <w:rsid w:val="008C06B8"/>
    <w:rsid w:val="008C0F74"/>
    <w:rsid w:val="008C2A19"/>
    <w:rsid w:val="008C2B14"/>
    <w:rsid w:val="008C2E4A"/>
    <w:rsid w:val="008C33BC"/>
    <w:rsid w:val="008C3F82"/>
    <w:rsid w:val="008C450D"/>
    <w:rsid w:val="008C660F"/>
    <w:rsid w:val="008C7F36"/>
    <w:rsid w:val="008D0C7A"/>
    <w:rsid w:val="008D2750"/>
    <w:rsid w:val="008D7D4D"/>
    <w:rsid w:val="008E04FF"/>
    <w:rsid w:val="008E083B"/>
    <w:rsid w:val="008E2DFE"/>
    <w:rsid w:val="008E35FF"/>
    <w:rsid w:val="008E48E3"/>
    <w:rsid w:val="008E534C"/>
    <w:rsid w:val="008E563A"/>
    <w:rsid w:val="008F0FDB"/>
    <w:rsid w:val="008F137A"/>
    <w:rsid w:val="008F3193"/>
    <w:rsid w:val="008F3602"/>
    <w:rsid w:val="008F557B"/>
    <w:rsid w:val="008F63B6"/>
    <w:rsid w:val="0090036D"/>
    <w:rsid w:val="00901172"/>
    <w:rsid w:val="00901680"/>
    <w:rsid w:val="00901922"/>
    <w:rsid w:val="00901EBC"/>
    <w:rsid w:val="0090558D"/>
    <w:rsid w:val="00907E8E"/>
    <w:rsid w:val="009116D6"/>
    <w:rsid w:val="00912A5B"/>
    <w:rsid w:val="009138ED"/>
    <w:rsid w:val="0091524F"/>
    <w:rsid w:val="00920F0C"/>
    <w:rsid w:val="00922B36"/>
    <w:rsid w:val="00922F5E"/>
    <w:rsid w:val="00923017"/>
    <w:rsid w:val="009237A6"/>
    <w:rsid w:val="00924B9E"/>
    <w:rsid w:val="00924FA3"/>
    <w:rsid w:val="00926671"/>
    <w:rsid w:val="00930D56"/>
    <w:rsid w:val="0093192A"/>
    <w:rsid w:val="0093274F"/>
    <w:rsid w:val="0093488B"/>
    <w:rsid w:val="00934DD1"/>
    <w:rsid w:val="00935452"/>
    <w:rsid w:val="009367A3"/>
    <w:rsid w:val="0093707C"/>
    <w:rsid w:val="00944B27"/>
    <w:rsid w:val="00944DDC"/>
    <w:rsid w:val="00945C5B"/>
    <w:rsid w:val="009466C7"/>
    <w:rsid w:val="00947B74"/>
    <w:rsid w:val="00953EAC"/>
    <w:rsid w:val="00953FD9"/>
    <w:rsid w:val="00954DEA"/>
    <w:rsid w:val="009565C9"/>
    <w:rsid w:val="009568FE"/>
    <w:rsid w:val="00956E37"/>
    <w:rsid w:val="0095783E"/>
    <w:rsid w:val="00960AC9"/>
    <w:rsid w:val="0096316F"/>
    <w:rsid w:val="009641E8"/>
    <w:rsid w:val="009662DD"/>
    <w:rsid w:val="0096698C"/>
    <w:rsid w:val="00966DDF"/>
    <w:rsid w:val="00967ADD"/>
    <w:rsid w:val="00970FF2"/>
    <w:rsid w:val="00972EAF"/>
    <w:rsid w:val="009777ED"/>
    <w:rsid w:val="00980122"/>
    <w:rsid w:val="00981E41"/>
    <w:rsid w:val="00982B0B"/>
    <w:rsid w:val="0098302C"/>
    <w:rsid w:val="00984D9B"/>
    <w:rsid w:val="00986B90"/>
    <w:rsid w:val="00986D58"/>
    <w:rsid w:val="00992731"/>
    <w:rsid w:val="00993367"/>
    <w:rsid w:val="00997A92"/>
    <w:rsid w:val="009A0775"/>
    <w:rsid w:val="009A20B8"/>
    <w:rsid w:val="009A3352"/>
    <w:rsid w:val="009A3A3E"/>
    <w:rsid w:val="009A3F89"/>
    <w:rsid w:val="009A58E1"/>
    <w:rsid w:val="009A5921"/>
    <w:rsid w:val="009A671B"/>
    <w:rsid w:val="009B1F36"/>
    <w:rsid w:val="009B425B"/>
    <w:rsid w:val="009B4E8E"/>
    <w:rsid w:val="009B5693"/>
    <w:rsid w:val="009B5868"/>
    <w:rsid w:val="009C1FA7"/>
    <w:rsid w:val="009C336E"/>
    <w:rsid w:val="009D05AA"/>
    <w:rsid w:val="009D1334"/>
    <w:rsid w:val="009D13FF"/>
    <w:rsid w:val="009D2341"/>
    <w:rsid w:val="009D2ECF"/>
    <w:rsid w:val="009D3267"/>
    <w:rsid w:val="009D394F"/>
    <w:rsid w:val="009D3E61"/>
    <w:rsid w:val="009D6A4A"/>
    <w:rsid w:val="009E3236"/>
    <w:rsid w:val="009E3E7F"/>
    <w:rsid w:val="009E4039"/>
    <w:rsid w:val="009E5107"/>
    <w:rsid w:val="009E5218"/>
    <w:rsid w:val="009E5A94"/>
    <w:rsid w:val="009E5C21"/>
    <w:rsid w:val="009F0A2D"/>
    <w:rsid w:val="009F0F46"/>
    <w:rsid w:val="009F20D5"/>
    <w:rsid w:val="009F26F7"/>
    <w:rsid w:val="009F450E"/>
    <w:rsid w:val="009F59D2"/>
    <w:rsid w:val="009F5F44"/>
    <w:rsid w:val="009F617A"/>
    <w:rsid w:val="009F7A73"/>
    <w:rsid w:val="00A010E8"/>
    <w:rsid w:val="00A01A28"/>
    <w:rsid w:val="00A03209"/>
    <w:rsid w:val="00A04118"/>
    <w:rsid w:val="00A0457B"/>
    <w:rsid w:val="00A05E9B"/>
    <w:rsid w:val="00A0654F"/>
    <w:rsid w:val="00A06570"/>
    <w:rsid w:val="00A10CD6"/>
    <w:rsid w:val="00A112DE"/>
    <w:rsid w:val="00A11A6F"/>
    <w:rsid w:val="00A11F09"/>
    <w:rsid w:val="00A1244C"/>
    <w:rsid w:val="00A12C6E"/>
    <w:rsid w:val="00A133DF"/>
    <w:rsid w:val="00A13A13"/>
    <w:rsid w:val="00A13B55"/>
    <w:rsid w:val="00A155AF"/>
    <w:rsid w:val="00A162B9"/>
    <w:rsid w:val="00A17D33"/>
    <w:rsid w:val="00A23F05"/>
    <w:rsid w:val="00A23F74"/>
    <w:rsid w:val="00A254AD"/>
    <w:rsid w:val="00A255F0"/>
    <w:rsid w:val="00A2689B"/>
    <w:rsid w:val="00A26DD9"/>
    <w:rsid w:val="00A27192"/>
    <w:rsid w:val="00A2723B"/>
    <w:rsid w:val="00A30034"/>
    <w:rsid w:val="00A30988"/>
    <w:rsid w:val="00A33C39"/>
    <w:rsid w:val="00A3426B"/>
    <w:rsid w:val="00A36241"/>
    <w:rsid w:val="00A365A5"/>
    <w:rsid w:val="00A3732C"/>
    <w:rsid w:val="00A37EFD"/>
    <w:rsid w:val="00A408DC"/>
    <w:rsid w:val="00A4147B"/>
    <w:rsid w:val="00A414DD"/>
    <w:rsid w:val="00A43FC6"/>
    <w:rsid w:val="00A45CF3"/>
    <w:rsid w:val="00A47220"/>
    <w:rsid w:val="00A4763E"/>
    <w:rsid w:val="00A50BAE"/>
    <w:rsid w:val="00A50F3C"/>
    <w:rsid w:val="00A5360D"/>
    <w:rsid w:val="00A548F5"/>
    <w:rsid w:val="00A54A3B"/>
    <w:rsid w:val="00A54D55"/>
    <w:rsid w:val="00A55BD9"/>
    <w:rsid w:val="00A56552"/>
    <w:rsid w:val="00A566D5"/>
    <w:rsid w:val="00A60F99"/>
    <w:rsid w:val="00A62329"/>
    <w:rsid w:val="00A632E6"/>
    <w:rsid w:val="00A63394"/>
    <w:rsid w:val="00A6456D"/>
    <w:rsid w:val="00A67D89"/>
    <w:rsid w:val="00A70CF8"/>
    <w:rsid w:val="00A71C06"/>
    <w:rsid w:val="00A74FE9"/>
    <w:rsid w:val="00A7702D"/>
    <w:rsid w:val="00A774D0"/>
    <w:rsid w:val="00A81A42"/>
    <w:rsid w:val="00A81BBD"/>
    <w:rsid w:val="00A85D13"/>
    <w:rsid w:val="00A85FCE"/>
    <w:rsid w:val="00A8696C"/>
    <w:rsid w:val="00A86E93"/>
    <w:rsid w:val="00A87C18"/>
    <w:rsid w:val="00A901FB"/>
    <w:rsid w:val="00A90AF8"/>
    <w:rsid w:val="00A90CD5"/>
    <w:rsid w:val="00A9229D"/>
    <w:rsid w:val="00A924DE"/>
    <w:rsid w:val="00A92BCC"/>
    <w:rsid w:val="00A93147"/>
    <w:rsid w:val="00A95BAE"/>
    <w:rsid w:val="00A96F18"/>
    <w:rsid w:val="00AA15F3"/>
    <w:rsid w:val="00AA1895"/>
    <w:rsid w:val="00AA30C5"/>
    <w:rsid w:val="00AA3F24"/>
    <w:rsid w:val="00AB1F93"/>
    <w:rsid w:val="00AB2B08"/>
    <w:rsid w:val="00AB65D7"/>
    <w:rsid w:val="00AB74C3"/>
    <w:rsid w:val="00AB7A24"/>
    <w:rsid w:val="00AC0236"/>
    <w:rsid w:val="00AC0499"/>
    <w:rsid w:val="00AC0615"/>
    <w:rsid w:val="00AC1268"/>
    <w:rsid w:val="00AC467E"/>
    <w:rsid w:val="00AC486A"/>
    <w:rsid w:val="00AC557B"/>
    <w:rsid w:val="00AC60E7"/>
    <w:rsid w:val="00AC72AF"/>
    <w:rsid w:val="00AC7709"/>
    <w:rsid w:val="00AD033E"/>
    <w:rsid w:val="00AD05A1"/>
    <w:rsid w:val="00AD191C"/>
    <w:rsid w:val="00AD2E1D"/>
    <w:rsid w:val="00AD6017"/>
    <w:rsid w:val="00AD6B9A"/>
    <w:rsid w:val="00AD75F3"/>
    <w:rsid w:val="00AD7F12"/>
    <w:rsid w:val="00AE1E29"/>
    <w:rsid w:val="00AE2EC2"/>
    <w:rsid w:val="00AE3830"/>
    <w:rsid w:val="00AE3F6E"/>
    <w:rsid w:val="00AE442A"/>
    <w:rsid w:val="00AE4582"/>
    <w:rsid w:val="00AE5167"/>
    <w:rsid w:val="00AE5871"/>
    <w:rsid w:val="00AF1BEF"/>
    <w:rsid w:val="00AF2278"/>
    <w:rsid w:val="00AF25F9"/>
    <w:rsid w:val="00AF29C3"/>
    <w:rsid w:val="00AF2F0A"/>
    <w:rsid w:val="00AF38AD"/>
    <w:rsid w:val="00AF47A8"/>
    <w:rsid w:val="00AF727D"/>
    <w:rsid w:val="00AF7D28"/>
    <w:rsid w:val="00B00EA1"/>
    <w:rsid w:val="00B01926"/>
    <w:rsid w:val="00B02E33"/>
    <w:rsid w:val="00B032F5"/>
    <w:rsid w:val="00B066BA"/>
    <w:rsid w:val="00B0691A"/>
    <w:rsid w:val="00B103A1"/>
    <w:rsid w:val="00B10C84"/>
    <w:rsid w:val="00B13050"/>
    <w:rsid w:val="00B15EE6"/>
    <w:rsid w:val="00B15FAA"/>
    <w:rsid w:val="00B1613D"/>
    <w:rsid w:val="00B163D1"/>
    <w:rsid w:val="00B17090"/>
    <w:rsid w:val="00B2006B"/>
    <w:rsid w:val="00B20B60"/>
    <w:rsid w:val="00B20E96"/>
    <w:rsid w:val="00B223AF"/>
    <w:rsid w:val="00B22C56"/>
    <w:rsid w:val="00B23CDB"/>
    <w:rsid w:val="00B23E23"/>
    <w:rsid w:val="00B24E85"/>
    <w:rsid w:val="00B2573C"/>
    <w:rsid w:val="00B25F0F"/>
    <w:rsid w:val="00B2614C"/>
    <w:rsid w:val="00B27405"/>
    <w:rsid w:val="00B27723"/>
    <w:rsid w:val="00B30C96"/>
    <w:rsid w:val="00B30D06"/>
    <w:rsid w:val="00B312DF"/>
    <w:rsid w:val="00B316AA"/>
    <w:rsid w:val="00B3184B"/>
    <w:rsid w:val="00B34551"/>
    <w:rsid w:val="00B345EE"/>
    <w:rsid w:val="00B353FC"/>
    <w:rsid w:val="00B3629F"/>
    <w:rsid w:val="00B37167"/>
    <w:rsid w:val="00B375C5"/>
    <w:rsid w:val="00B4182E"/>
    <w:rsid w:val="00B41C1F"/>
    <w:rsid w:val="00B42EEB"/>
    <w:rsid w:val="00B442E7"/>
    <w:rsid w:val="00B47424"/>
    <w:rsid w:val="00B5043E"/>
    <w:rsid w:val="00B5052B"/>
    <w:rsid w:val="00B50C4F"/>
    <w:rsid w:val="00B5138C"/>
    <w:rsid w:val="00B51EF8"/>
    <w:rsid w:val="00B530B9"/>
    <w:rsid w:val="00B5382C"/>
    <w:rsid w:val="00B54090"/>
    <w:rsid w:val="00B540FB"/>
    <w:rsid w:val="00B579A9"/>
    <w:rsid w:val="00B57AA6"/>
    <w:rsid w:val="00B600E0"/>
    <w:rsid w:val="00B611CF"/>
    <w:rsid w:val="00B627D8"/>
    <w:rsid w:val="00B63292"/>
    <w:rsid w:val="00B64096"/>
    <w:rsid w:val="00B64BBD"/>
    <w:rsid w:val="00B64D3A"/>
    <w:rsid w:val="00B66598"/>
    <w:rsid w:val="00B6700C"/>
    <w:rsid w:val="00B75E02"/>
    <w:rsid w:val="00B76498"/>
    <w:rsid w:val="00B775FF"/>
    <w:rsid w:val="00B807D9"/>
    <w:rsid w:val="00B83AA5"/>
    <w:rsid w:val="00B83CE4"/>
    <w:rsid w:val="00B84162"/>
    <w:rsid w:val="00B86DDE"/>
    <w:rsid w:val="00B8727C"/>
    <w:rsid w:val="00B87887"/>
    <w:rsid w:val="00B9008E"/>
    <w:rsid w:val="00B90A7A"/>
    <w:rsid w:val="00B93DBB"/>
    <w:rsid w:val="00B93DE4"/>
    <w:rsid w:val="00B969B9"/>
    <w:rsid w:val="00B97291"/>
    <w:rsid w:val="00B975CD"/>
    <w:rsid w:val="00B97E8D"/>
    <w:rsid w:val="00BA184E"/>
    <w:rsid w:val="00BA4AE6"/>
    <w:rsid w:val="00BA6640"/>
    <w:rsid w:val="00BB0A82"/>
    <w:rsid w:val="00BB0FB1"/>
    <w:rsid w:val="00BB176E"/>
    <w:rsid w:val="00BB4EF7"/>
    <w:rsid w:val="00BB6095"/>
    <w:rsid w:val="00BC346C"/>
    <w:rsid w:val="00BC350D"/>
    <w:rsid w:val="00BC3777"/>
    <w:rsid w:val="00BC398A"/>
    <w:rsid w:val="00BC3A5A"/>
    <w:rsid w:val="00BD00DE"/>
    <w:rsid w:val="00BD0812"/>
    <w:rsid w:val="00BD511B"/>
    <w:rsid w:val="00BD6107"/>
    <w:rsid w:val="00BD79E3"/>
    <w:rsid w:val="00BE0541"/>
    <w:rsid w:val="00BE0DE0"/>
    <w:rsid w:val="00BE139E"/>
    <w:rsid w:val="00BE25DA"/>
    <w:rsid w:val="00BE2F2B"/>
    <w:rsid w:val="00BE318A"/>
    <w:rsid w:val="00BE3264"/>
    <w:rsid w:val="00BE33A8"/>
    <w:rsid w:val="00BE6DFE"/>
    <w:rsid w:val="00BE7B79"/>
    <w:rsid w:val="00BF28C4"/>
    <w:rsid w:val="00BF46A7"/>
    <w:rsid w:val="00BF7487"/>
    <w:rsid w:val="00BF7651"/>
    <w:rsid w:val="00C002A7"/>
    <w:rsid w:val="00C00680"/>
    <w:rsid w:val="00C0125A"/>
    <w:rsid w:val="00C021C2"/>
    <w:rsid w:val="00C02815"/>
    <w:rsid w:val="00C037AB"/>
    <w:rsid w:val="00C11757"/>
    <w:rsid w:val="00C122E2"/>
    <w:rsid w:val="00C1289D"/>
    <w:rsid w:val="00C13CFD"/>
    <w:rsid w:val="00C16BB5"/>
    <w:rsid w:val="00C17BA7"/>
    <w:rsid w:val="00C20961"/>
    <w:rsid w:val="00C20D96"/>
    <w:rsid w:val="00C2112B"/>
    <w:rsid w:val="00C2113F"/>
    <w:rsid w:val="00C2369E"/>
    <w:rsid w:val="00C267AD"/>
    <w:rsid w:val="00C2730D"/>
    <w:rsid w:val="00C31253"/>
    <w:rsid w:val="00C31A99"/>
    <w:rsid w:val="00C3409F"/>
    <w:rsid w:val="00C367A4"/>
    <w:rsid w:val="00C368AA"/>
    <w:rsid w:val="00C3781E"/>
    <w:rsid w:val="00C37833"/>
    <w:rsid w:val="00C4085D"/>
    <w:rsid w:val="00C41850"/>
    <w:rsid w:val="00C418AA"/>
    <w:rsid w:val="00C42DDC"/>
    <w:rsid w:val="00C43A2A"/>
    <w:rsid w:val="00C44140"/>
    <w:rsid w:val="00C44D85"/>
    <w:rsid w:val="00C45523"/>
    <w:rsid w:val="00C45FF7"/>
    <w:rsid w:val="00C474BE"/>
    <w:rsid w:val="00C500B7"/>
    <w:rsid w:val="00C51DCF"/>
    <w:rsid w:val="00C52135"/>
    <w:rsid w:val="00C53804"/>
    <w:rsid w:val="00C55EA4"/>
    <w:rsid w:val="00C55EF6"/>
    <w:rsid w:val="00C57CFE"/>
    <w:rsid w:val="00C626D6"/>
    <w:rsid w:val="00C62AF2"/>
    <w:rsid w:val="00C6333C"/>
    <w:rsid w:val="00C652D1"/>
    <w:rsid w:val="00C656DC"/>
    <w:rsid w:val="00C65B05"/>
    <w:rsid w:val="00C65F13"/>
    <w:rsid w:val="00C662E9"/>
    <w:rsid w:val="00C667EC"/>
    <w:rsid w:val="00C66C59"/>
    <w:rsid w:val="00C66F6D"/>
    <w:rsid w:val="00C70461"/>
    <w:rsid w:val="00C70852"/>
    <w:rsid w:val="00C70E4C"/>
    <w:rsid w:val="00C71540"/>
    <w:rsid w:val="00C74FD4"/>
    <w:rsid w:val="00C81DBA"/>
    <w:rsid w:val="00C826D8"/>
    <w:rsid w:val="00C82CCE"/>
    <w:rsid w:val="00C82DFB"/>
    <w:rsid w:val="00C83A27"/>
    <w:rsid w:val="00C83B1C"/>
    <w:rsid w:val="00C90228"/>
    <w:rsid w:val="00C90C0D"/>
    <w:rsid w:val="00C91321"/>
    <w:rsid w:val="00C93D1E"/>
    <w:rsid w:val="00C93E45"/>
    <w:rsid w:val="00C94470"/>
    <w:rsid w:val="00C94736"/>
    <w:rsid w:val="00C956BD"/>
    <w:rsid w:val="00CA1CFC"/>
    <w:rsid w:val="00CA1D36"/>
    <w:rsid w:val="00CA3F23"/>
    <w:rsid w:val="00CA66B2"/>
    <w:rsid w:val="00CA6B6E"/>
    <w:rsid w:val="00CA6CA7"/>
    <w:rsid w:val="00CA6FA6"/>
    <w:rsid w:val="00CB0F6E"/>
    <w:rsid w:val="00CB0FEA"/>
    <w:rsid w:val="00CB10D3"/>
    <w:rsid w:val="00CB1709"/>
    <w:rsid w:val="00CB1F59"/>
    <w:rsid w:val="00CB2226"/>
    <w:rsid w:val="00CB2AE4"/>
    <w:rsid w:val="00CB4BF9"/>
    <w:rsid w:val="00CB5D1C"/>
    <w:rsid w:val="00CB5FA5"/>
    <w:rsid w:val="00CB7378"/>
    <w:rsid w:val="00CB7790"/>
    <w:rsid w:val="00CB77A8"/>
    <w:rsid w:val="00CC002C"/>
    <w:rsid w:val="00CC021E"/>
    <w:rsid w:val="00CC16A9"/>
    <w:rsid w:val="00CC1ADA"/>
    <w:rsid w:val="00CC25E9"/>
    <w:rsid w:val="00CC2C4F"/>
    <w:rsid w:val="00CC2FB7"/>
    <w:rsid w:val="00CC35F7"/>
    <w:rsid w:val="00CC4F45"/>
    <w:rsid w:val="00CC5DDA"/>
    <w:rsid w:val="00CC76EB"/>
    <w:rsid w:val="00CC7D91"/>
    <w:rsid w:val="00CD043B"/>
    <w:rsid w:val="00CD09EA"/>
    <w:rsid w:val="00CD1788"/>
    <w:rsid w:val="00CD2A23"/>
    <w:rsid w:val="00CD2D94"/>
    <w:rsid w:val="00CD3841"/>
    <w:rsid w:val="00CD5620"/>
    <w:rsid w:val="00CD56E7"/>
    <w:rsid w:val="00CD75AE"/>
    <w:rsid w:val="00CD7E87"/>
    <w:rsid w:val="00CE12FE"/>
    <w:rsid w:val="00CE305A"/>
    <w:rsid w:val="00CE3936"/>
    <w:rsid w:val="00CE4BDB"/>
    <w:rsid w:val="00CE6EE8"/>
    <w:rsid w:val="00CE7AE3"/>
    <w:rsid w:val="00CF09EC"/>
    <w:rsid w:val="00CF225F"/>
    <w:rsid w:val="00D00277"/>
    <w:rsid w:val="00D01135"/>
    <w:rsid w:val="00D01CE8"/>
    <w:rsid w:val="00D023DE"/>
    <w:rsid w:val="00D03BE7"/>
    <w:rsid w:val="00D049F2"/>
    <w:rsid w:val="00D04FAF"/>
    <w:rsid w:val="00D061AC"/>
    <w:rsid w:val="00D067AD"/>
    <w:rsid w:val="00D07479"/>
    <w:rsid w:val="00D07D75"/>
    <w:rsid w:val="00D10A4E"/>
    <w:rsid w:val="00D10AB7"/>
    <w:rsid w:val="00D14FC9"/>
    <w:rsid w:val="00D17061"/>
    <w:rsid w:val="00D20BA1"/>
    <w:rsid w:val="00D21813"/>
    <w:rsid w:val="00D220EB"/>
    <w:rsid w:val="00D22471"/>
    <w:rsid w:val="00D23817"/>
    <w:rsid w:val="00D255D3"/>
    <w:rsid w:val="00D257A3"/>
    <w:rsid w:val="00D2592C"/>
    <w:rsid w:val="00D2650A"/>
    <w:rsid w:val="00D27107"/>
    <w:rsid w:val="00D27621"/>
    <w:rsid w:val="00D3031C"/>
    <w:rsid w:val="00D32478"/>
    <w:rsid w:val="00D3383E"/>
    <w:rsid w:val="00D34DD3"/>
    <w:rsid w:val="00D35712"/>
    <w:rsid w:val="00D3735A"/>
    <w:rsid w:val="00D420B4"/>
    <w:rsid w:val="00D421FC"/>
    <w:rsid w:val="00D435D3"/>
    <w:rsid w:val="00D436C9"/>
    <w:rsid w:val="00D43B68"/>
    <w:rsid w:val="00D44B67"/>
    <w:rsid w:val="00D45B29"/>
    <w:rsid w:val="00D46C7F"/>
    <w:rsid w:val="00D5110B"/>
    <w:rsid w:val="00D51D57"/>
    <w:rsid w:val="00D54576"/>
    <w:rsid w:val="00D54DCA"/>
    <w:rsid w:val="00D55015"/>
    <w:rsid w:val="00D60C41"/>
    <w:rsid w:val="00D63D63"/>
    <w:rsid w:val="00D65C2E"/>
    <w:rsid w:val="00D70803"/>
    <w:rsid w:val="00D715ED"/>
    <w:rsid w:val="00D71AC6"/>
    <w:rsid w:val="00D71C4F"/>
    <w:rsid w:val="00D729EE"/>
    <w:rsid w:val="00D72FBD"/>
    <w:rsid w:val="00D74152"/>
    <w:rsid w:val="00D76DF9"/>
    <w:rsid w:val="00D76FF2"/>
    <w:rsid w:val="00D776A1"/>
    <w:rsid w:val="00D80A53"/>
    <w:rsid w:val="00D813EB"/>
    <w:rsid w:val="00D81883"/>
    <w:rsid w:val="00D83F4A"/>
    <w:rsid w:val="00D84589"/>
    <w:rsid w:val="00D8473B"/>
    <w:rsid w:val="00D8516D"/>
    <w:rsid w:val="00D854E1"/>
    <w:rsid w:val="00D91999"/>
    <w:rsid w:val="00D9379B"/>
    <w:rsid w:val="00D94BEF"/>
    <w:rsid w:val="00D95B22"/>
    <w:rsid w:val="00D961DF"/>
    <w:rsid w:val="00D97427"/>
    <w:rsid w:val="00D97C15"/>
    <w:rsid w:val="00DA0016"/>
    <w:rsid w:val="00DA24E9"/>
    <w:rsid w:val="00DA2B71"/>
    <w:rsid w:val="00DA3307"/>
    <w:rsid w:val="00DA3703"/>
    <w:rsid w:val="00DA7076"/>
    <w:rsid w:val="00DB1DA6"/>
    <w:rsid w:val="00DB2E57"/>
    <w:rsid w:val="00DB31FD"/>
    <w:rsid w:val="00DB4480"/>
    <w:rsid w:val="00DB4742"/>
    <w:rsid w:val="00DB6088"/>
    <w:rsid w:val="00DB6BF3"/>
    <w:rsid w:val="00DB6D48"/>
    <w:rsid w:val="00DC2923"/>
    <w:rsid w:val="00DC3B27"/>
    <w:rsid w:val="00DC45C5"/>
    <w:rsid w:val="00DC7341"/>
    <w:rsid w:val="00DD214D"/>
    <w:rsid w:val="00DD40A6"/>
    <w:rsid w:val="00DD51DC"/>
    <w:rsid w:val="00DD69A1"/>
    <w:rsid w:val="00DE0183"/>
    <w:rsid w:val="00DE17D4"/>
    <w:rsid w:val="00DE17E0"/>
    <w:rsid w:val="00DE3176"/>
    <w:rsid w:val="00DE35A4"/>
    <w:rsid w:val="00DE4C46"/>
    <w:rsid w:val="00DE4ECE"/>
    <w:rsid w:val="00DE53DC"/>
    <w:rsid w:val="00DE6E1F"/>
    <w:rsid w:val="00DE7C09"/>
    <w:rsid w:val="00DF00E6"/>
    <w:rsid w:val="00DF2ABD"/>
    <w:rsid w:val="00DF6462"/>
    <w:rsid w:val="00E00F24"/>
    <w:rsid w:val="00E01194"/>
    <w:rsid w:val="00E03022"/>
    <w:rsid w:val="00E031D4"/>
    <w:rsid w:val="00E0403D"/>
    <w:rsid w:val="00E04674"/>
    <w:rsid w:val="00E050AD"/>
    <w:rsid w:val="00E05E43"/>
    <w:rsid w:val="00E05FEA"/>
    <w:rsid w:val="00E06AF1"/>
    <w:rsid w:val="00E06E18"/>
    <w:rsid w:val="00E10488"/>
    <w:rsid w:val="00E1069D"/>
    <w:rsid w:val="00E11AFB"/>
    <w:rsid w:val="00E128A6"/>
    <w:rsid w:val="00E14B51"/>
    <w:rsid w:val="00E206FE"/>
    <w:rsid w:val="00E22A81"/>
    <w:rsid w:val="00E2321A"/>
    <w:rsid w:val="00E23238"/>
    <w:rsid w:val="00E23512"/>
    <w:rsid w:val="00E242B0"/>
    <w:rsid w:val="00E26C9E"/>
    <w:rsid w:val="00E27F74"/>
    <w:rsid w:val="00E306D3"/>
    <w:rsid w:val="00E312D2"/>
    <w:rsid w:val="00E34C6B"/>
    <w:rsid w:val="00E352EB"/>
    <w:rsid w:val="00E35DB1"/>
    <w:rsid w:val="00E360EE"/>
    <w:rsid w:val="00E36928"/>
    <w:rsid w:val="00E36AD3"/>
    <w:rsid w:val="00E37E5A"/>
    <w:rsid w:val="00E40000"/>
    <w:rsid w:val="00E409C4"/>
    <w:rsid w:val="00E411B7"/>
    <w:rsid w:val="00E41A9D"/>
    <w:rsid w:val="00E42336"/>
    <w:rsid w:val="00E427FF"/>
    <w:rsid w:val="00E429BF"/>
    <w:rsid w:val="00E4369A"/>
    <w:rsid w:val="00E4448E"/>
    <w:rsid w:val="00E47632"/>
    <w:rsid w:val="00E47E78"/>
    <w:rsid w:val="00E50C11"/>
    <w:rsid w:val="00E51098"/>
    <w:rsid w:val="00E51104"/>
    <w:rsid w:val="00E54837"/>
    <w:rsid w:val="00E553FE"/>
    <w:rsid w:val="00E5694E"/>
    <w:rsid w:val="00E5718B"/>
    <w:rsid w:val="00E603D5"/>
    <w:rsid w:val="00E60804"/>
    <w:rsid w:val="00E60F0F"/>
    <w:rsid w:val="00E61418"/>
    <w:rsid w:val="00E6225E"/>
    <w:rsid w:val="00E63E86"/>
    <w:rsid w:val="00E65466"/>
    <w:rsid w:val="00E6599E"/>
    <w:rsid w:val="00E70F6E"/>
    <w:rsid w:val="00E73F2D"/>
    <w:rsid w:val="00E74F5C"/>
    <w:rsid w:val="00E75586"/>
    <w:rsid w:val="00E77556"/>
    <w:rsid w:val="00E778C2"/>
    <w:rsid w:val="00E81210"/>
    <w:rsid w:val="00E826BC"/>
    <w:rsid w:val="00E8330B"/>
    <w:rsid w:val="00E835BC"/>
    <w:rsid w:val="00E84097"/>
    <w:rsid w:val="00E85641"/>
    <w:rsid w:val="00E8765F"/>
    <w:rsid w:val="00E904B3"/>
    <w:rsid w:val="00E9074F"/>
    <w:rsid w:val="00E90E69"/>
    <w:rsid w:val="00E9382C"/>
    <w:rsid w:val="00E94249"/>
    <w:rsid w:val="00E94747"/>
    <w:rsid w:val="00E9669F"/>
    <w:rsid w:val="00EA06E2"/>
    <w:rsid w:val="00EA104E"/>
    <w:rsid w:val="00EA242A"/>
    <w:rsid w:val="00EA3CBC"/>
    <w:rsid w:val="00EA4FF7"/>
    <w:rsid w:val="00EA674F"/>
    <w:rsid w:val="00EB1E9D"/>
    <w:rsid w:val="00EB20D8"/>
    <w:rsid w:val="00EB3D81"/>
    <w:rsid w:val="00EB4EC1"/>
    <w:rsid w:val="00EB51F1"/>
    <w:rsid w:val="00EB671C"/>
    <w:rsid w:val="00EB6F2A"/>
    <w:rsid w:val="00EB798E"/>
    <w:rsid w:val="00EC041F"/>
    <w:rsid w:val="00EC1D4C"/>
    <w:rsid w:val="00EC1F4E"/>
    <w:rsid w:val="00EC26E0"/>
    <w:rsid w:val="00EC32F1"/>
    <w:rsid w:val="00EC3882"/>
    <w:rsid w:val="00EC6315"/>
    <w:rsid w:val="00EC63B6"/>
    <w:rsid w:val="00ED3B14"/>
    <w:rsid w:val="00ED7DAA"/>
    <w:rsid w:val="00EE1AD7"/>
    <w:rsid w:val="00EE426E"/>
    <w:rsid w:val="00EE4D8C"/>
    <w:rsid w:val="00EE5312"/>
    <w:rsid w:val="00EE604E"/>
    <w:rsid w:val="00EE62C0"/>
    <w:rsid w:val="00EE6DC7"/>
    <w:rsid w:val="00EE713A"/>
    <w:rsid w:val="00EE7CB3"/>
    <w:rsid w:val="00EF0E87"/>
    <w:rsid w:val="00EF1480"/>
    <w:rsid w:val="00EF2C7E"/>
    <w:rsid w:val="00EF30F6"/>
    <w:rsid w:val="00EF3FD9"/>
    <w:rsid w:val="00EF4243"/>
    <w:rsid w:val="00EF7874"/>
    <w:rsid w:val="00EF7A35"/>
    <w:rsid w:val="00F00243"/>
    <w:rsid w:val="00F0043F"/>
    <w:rsid w:val="00F0169D"/>
    <w:rsid w:val="00F01971"/>
    <w:rsid w:val="00F0271C"/>
    <w:rsid w:val="00F0348E"/>
    <w:rsid w:val="00F04116"/>
    <w:rsid w:val="00F061DE"/>
    <w:rsid w:val="00F064DB"/>
    <w:rsid w:val="00F06823"/>
    <w:rsid w:val="00F073FE"/>
    <w:rsid w:val="00F0790F"/>
    <w:rsid w:val="00F07A0E"/>
    <w:rsid w:val="00F07D63"/>
    <w:rsid w:val="00F10334"/>
    <w:rsid w:val="00F1178F"/>
    <w:rsid w:val="00F12A41"/>
    <w:rsid w:val="00F14629"/>
    <w:rsid w:val="00F1698D"/>
    <w:rsid w:val="00F20282"/>
    <w:rsid w:val="00F20948"/>
    <w:rsid w:val="00F2197C"/>
    <w:rsid w:val="00F22E21"/>
    <w:rsid w:val="00F24313"/>
    <w:rsid w:val="00F245F0"/>
    <w:rsid w:val="00F24DC4"/>
    <w:rsid w:val="00F27888"/>
    <w:rsid w:val="00F3082F"/>
    <w:rsid w:val="00F34FB2"/>
    <w:rsid w:val="00F35D35"/>
    <w:rsid w:val="00F409F4"/>
    <w:rsid w:val="00F41CAE"/>
    <w:rsid w:val="00F41E3A"/>
    <w:rsid w:val="00F432B5"/>
    <w:rsid w:val="00F43827"/>
    <w:rsid w:val="00F43C33"/>
    <w:rsid w:val="00F45914"/>
    <w:rsid w:val="00F46FF0"/>
    <w:rsid w:val="00F47CDE"/>
    <w:rsid w:val="00F47F75"/>
    <w:rsid w:val="00F5232C"/>
    <w:rsid w:val="00F525F9"/>
    <w:rsid w:val="00F54A6D"/>
    <w:rsid w:val="00F55AA0"/>
    <w:rsid w:val="00F571FE"/>
    <w:rsid w:val="00F57412"/>
    <w:rsid w:val="00F609D2"/>
    <w:rsid w:val="00F60B57"/>
    <w:rsid w:val="00F60E5A"/>
    <w:rsid w:val="00F6142D"/>
    <w:rsid w:val="00F62659"/>
    <w:rsid w:val="00F6399F"/>
    <w:rsid w:val="00F70D49"/>
    <w:rsid w:val="00F70F3A"/>
    <w:rsid w:val="00F721FC"/>
    <w:rsid w:val="00F73032"/>
    <w:rsid w:val="00F74A0B"/>
    <w:rsid w:val="00F75AD8"/>
    <w:rsid w:val="00F76EB3"/>
    <w:rsid w:val="00F82A1F"/>
    <w:rsid w:val="00F82F3E"/>
    <w:rsid w:val="00F83B1D"/>
    <w:rsid w:val="00F8574F"/>
    <w:rsid w:val="00F87EA5"/>
    <w:rsid w:val="00F90EDC"/>
    <w:rsid w:val="00F925D7"/>
    <w:rsid w:val="00F934EC"/>
    <w:rsid w:val="00F9515F"/>
    <w:rsid w:val="00FA0353"/>
    <w:rsid w:val="00FA0E3B"/>
    <w:rsid w:val="00FA19CA"/>
    <w:rsid w:val="00FA2450"/>
    <w:rsid w:val="00FA52AA"/>
    <w:rsid w:val="00FA7D43"/>
    <w:rsid w:val="00FB2C05"/>
    <w:rsid w:val="00FB2F39"/>
    <w:rsid w:val="00FB369E"/>
    <w:rsid w:val="00FB4A85"/>
    <w:rsid w:val="00FB5AAA"/>
    <w:rsid w:val="00FB729B"/>
    <w:rsid w:val="00FB7D6E"/>
    <w:rsid w:val="00FC00C4"/>
    <w:rsid w:val="00FC12FD"/>
    <w:rsid w:val="00FC28B1"/>
    <w:rsid w:val="00FC32E6"/>
    <w:rsid w:val="00FC415F"/>
    <w:rsid w:val="00FC45FC"/>
    <w:rsid w:val="00FC4C84"/>
    <w:rsid w:val="00FC5CA3"/>
    <w:rsid w:val="00FC6420"/>
    <w:rsid w:val="00FC7A7E"/>
    <w:rsid w:val="00FD005A"/>
    <w:rsid w:val="00FD044E"/>
    <w:rsid w:val="00FD0D30"/>
    <w:rsid w:val="00FD28C5"/>
    <w:rsid w:val="00FD4332"/>
    <w:rsid w:val="00FD52CD"/>
    <w:rsid w:val="00FD68E2"/>
    <w:rsid w:val="00FD6BC8"/>
    <w:rsid w:val="00FD73A1"/>
    <w:rsid w:val="00FD79A6"/>
    <w:rsid w:val="00FD7F93"/>
    <w:rsid w:val="00FE02FD"/>
    <w:rsid w:val="00FE203E"/>
    <w:rsid w:val="00FE2F59"/>
    <w:rsid w:val="00FE3679"/>
    <w:rsid w:val="00FE391E"/>
    <w:rsid w:val="00FE39FC"/>
    <w:rsid w:val="00FE4075"/>
    <w:rsid w:val="00FE441D"/>
    <w:rsid w:val="00FE4B83"/>
    <w:rsid w:val="00FE4DC2"/>
    <w:rsid w:val="00FE6654"/>
    <w:rsid w:val="00FE7622"/>
    <w:rsid w:val="00FF183A"/>
    <w:rsid w:val="00FF2A00"/>
    <w:rsid w:val="00FF3A51"/>
    <w:rsid w:val="00FF4355"/>
    <w:rsid w:val="00FF5452"/>
    <w:rsid w:val="00FF5D6F"/>
    <w:rsid w:val="00FF632B"/>
    <w:rsid w:val="00FF7789"/>
    <w:rsid w:val="01610122"/>
    <w:rsid w:val="017379E7"/>
    <w:rsid w:val="01EE5456"/>
    <w:rsid w:val="023B6BC5"/>
    <w:rsid w:val="02691984"/>
    <w:rsid w:val="02736176"/>
    <w:rsid w:val="02BC07A9"/>
    <w:rsid w:val="02C46921"/>
    <w:rsid w:val="02CD5A6F"/>
    <w:rsid w:val="02D0730E"/>
    <w:rsid w:val="02F70D3E"/>
    <w:rsid w:val="034B2E38"/>
    <w:rsid w:val="034D4E02"/>
    <w:rsid w:val="03541CED"/>
    <w:rsid w:val="0354565C"/>
    <w:rsid w:val="04137DFA"/>
    <w:rsid w:val="04421CED"/>
    <w:rsid w:val="0442423B"/>
    <w:rsid w:val="045D1075"/>
    <w:rsid w:val="046C12B8"/>
    <w:rsid w:val="047270C9"/>
    <w:rsid w:val="04FA4B16"/>
    <w:rsid w:val="04FC6AE0"/>
    <w:rsid w:val="05A67BBB"/>
    <w:rsid w:val="073C1416"/>
    <w:rsid w:val="077A1F3E"/>
    <w:rsid w:val="078A2181"/>
    <w:rsid w:val="07B27B31"/>
    <w:rsid w:val="07CF15BB"/>
    <w:rsid w:val="07F12200"/>
    <w:rsid w:val="080A32C2"/>
    <w:rsid w:val="08275C22"/>
    <w:rsid w:val="082A4D63"/>
    <w:rsid w:val="088E5CA1"/>
    <w:rsid w:val="08A2174C"/>
    <w:rsid w:val="08AE00F1"/>
    <w:rsid w:val="08CC67C9"/>
    <w:rsid w:val="08DF02AB"/>
    <w:rsid w:val="09CE509A"/>
    <w:rsid w:val="09CF031F"/>
    <w:rsid w:val="0A2A19F9"/>
    <w:rsid w:val="0A4E244E"/>
    <w:rsid w:val="0A516F86"/>
    <w:rsid w:val="0A64315D"/>
    <w:rsid w:val="0A8235E3"/>
    <w:rsid w:val="0A851326"/>
    <w:rsid w:val="0AA03A6A"/>
    <w:rsid w:val="0AC56F47"/>
    <w:rsid w:val="0AD502EC"/>
    <w:rsid w:val="0AD87C43"/>
    <w:rsid w:val="0B1D330C"/>
    <w:rsid w:val="0B2E5519"/>
    <w:rsid w:val="0B495EAF"/>
    <w:rsid w:val="0BA23811"/>
    <w:rsid w:val="0BA650B0"/>
    <w:rsid w:val="0C547201"/>
    <w:rsid w:val="0C6F1945"/>
    <w:rsid w:val="0CB16402"/>
    <w:rsid w:val="0D5F19BA"/>
    <w:rsid w:val="0D692839"/>
    <w:rsid w:val="0DD231BA"/>
    <w:rsid w:val="0DED16BC"/>
    <w:rsid w:val="0E3C7F4D"/>
    <w:rsid w:val="0E6574A4"/>
    <w:rsid w:val="0E83792A"/>
    <w:rsid w:val="0EAA4EB7"/>
    <w:rsid w:val="0ED308B1"/>
    <w:rsid w:val="0F0A3D3B"/>
    <w:rsid w:val="0F205179"/>
    <w:rsid w:val="0F256C33"/>
    <w:rsid w:val="0F657030"/>
    <w:rsid w:val="0F675636"/>
    <w:rsid w:val="0F8132FD"/>
    <w:rsid w:val="0FBF2BE4"/>
    <w:rsid w:val="0FE8038D"/>
    <w:rsid w:val="0FF7785E"/>
    <w:rsid w:val="0FFFE2B6"/>
    <w:rsid w:val="10863702"/>
    <w:rsid w:val="10B62239"/>
    <w:rsid w:val="10C34956"/>
    <w:rsid w:val="10FD39C4"/>
    <w:rsid w:val="11BF6DA0"/>
    <w:rsid w:val="124F64A1"/>
    <w:rsid w:val="12577104"/>
    <w:rsid w:val="12E110C3"/>
    <w:rsid w:val="130D010A"/>
    <w:rsid w:val="13196AAF"/>
    <w:rsid w:val="13272F7A"/>
    <w:rsid w:val="13AD10F1"/>
    <w:rsid w:val="14435128"/>
    <w:rsid w:val="145E7EB1"/>
    <w:rsid w:val="14C50C9C"/>
    <w:rsid w:val="14EF1875"/>
    <w:rsid w:val="15595889"/>
    <w:rsid w:val="1573694A"/>
    <w:rsid w:val="15B16FFC"/>
    <w:rsid w:val="15BE749A"/>
    <w:rsid w:val="164107F7"/>
    <w:rsid w:val="16E91392"/>
    <w:rsid w:val="17487963"/>
    <w:rsid w:val="17F453F5"/>
    <w:rsid w:val="18574301"/>
    <w:rsid w:val="18C748B7"/>
    <w:rsid w:val="18DC4807"/>
    <w:rsid w:val="1937FF4C"/>
    <w:rsid w:val="19570331"/>
    <w:rsid w:val="197113F3"/>
    <w:rsid w:val="19F93196"/>
    <w:rsid w:val="1B252FF7"/>
    <w:rsid w:val="1B8F790E"/>
    <w:rsid w:val="1C3D55BC"/>
    <w:rsid w:val="1C904AB8"/>
    <w:rsid w:val="1C99656B"/>
    <w:rsid w:val="1CEA7E47"/>
    <w:rsid w:val="1D1D0F4A"/>
    <w:rsid w:val="1DC75A85"/>
    <w:rsid w:val="1DD106B2"/>
    <w:rsid w:val="1E724A23"/>
    <w:rsid w:val="1E85324A"/>
    <w:rsid w:val="1ED79433"/>
    <w:rsid w:val="1EE241F9"/>
    <w:rsid w:val="1EFD54D7"/>
    <w:rsid w:val="1F122E5C"/>
    <w:rsid w:val="1FC81641"/>
    <w:rsid w:val="1FFB1A16"/>
    <w:rsid w:val="205E28FC"/>
    <w:rsid w:val="20AC0BEB"/>
    <w:rsid w:val="20C444FE"/>
    <w:rsid w:val="20EC75B1"/>
    <w:rsid w:val="214E3DC8"/>
    <w:rsid w:val="217557F8"/>
    <w:rsid w:val="21AC229E"/>
    <w:rsid w:val="21F62C07"/>
    <w:rsid w:val="21F8236B"/>
    <w:rsid w:val="21FA7AAB"/>
    <w:rsid w:val="224E0B2B"/>
    <w:rsid w:val="227E5D32"/>
    <w:rsid w:val="23054500"/>
    <w:rsid w:val="231A1B13"/>
    <w:rsid w:val="2374608F"/>
    <w:rsid w:val="24704055"/>
    <w:rsid w:val="247C660B"/>
    <w:rsid w:val="24C525F3"/>
    <w:rsid w:val="24CD76F9"/>
    <w:rsid w:val="25973F8F"/>
    <w:rsid w:val="25A641D2"/>
    <w:rsid w:val="260E3B25"/>
    <w:rsid w:val="2657371E"/>
    <w:rsid w:val="26D22DA5"/>
    <w:rsid w:val="271E423C"/>
    <w:rsid w:val="277D0F63"/>
    <w:rsid w:val="27845D1B"/>
    <w:rsid w:val="27B626C7"/>
    <w:rsid w:val="280451E0"/>
    <w:rsid w:val="285E6FE6"/>
    <w:rsid w:val="28991DCC"/>
    <w:rsid w:val="293935AF"/>
    <w:rsid w:val="2A991772"/>
    <w:rsid w:val="2ACF41CB"/>
    <w:rsid w:val="2B6575EC"/>
    <w:rsid w:val="2C210A56"/>
    <w:rsid w:val="2C300C99"/>
    <w:rsid w:val="2CA84CD4"/>
    <w:rsid w:val="2D0A773C"/>
    <w:rsid w:val="2D1C121E"/>
    <w:rsid w:val="2D480265"/>
    <w:rsid w:val="2E9A4AF0"/>
    <w:rsid w:val="2EB478D4"/>
    <w:rsid w:val="2EBC54F8"/>
    <w:rsid w:val="2EED69CE"/>
    <w:rsid w:val="2F01691D"/>
    <w:rsid w:val="2F5C2645"/>
    <w:rsid w:val="2F972DDE"/>
    <w:rsid w:val="3034687E"/>
    <w:rsid w:val="309537C1"/>
    <w:rsid w:val="30B26121"/>
    <w:rsid w:val="30BB0C62"/>
    <w:rsid w:val="30D77E57"/>
    <w:rsid w:val="30E3452C"/>
    <w:rsid w:val="30F84E48"/>
    <w:rsid w:val="318A0E4C"/>
    <w:rsid w:val="31AC04C4"/>
    <w:rsid w:val="325A6A70"/>
    <w:rsid w:val="326315C6"/>
    <w:rsid w:val="3310712F"/>
    <w:rsid w:val="33437504"/>
    <w:rsid w:val="33883169"/>
    <w:rsid w:val="33953AD8"/>
    <w:rsid w:val="340C5B48"/>
    <w:rsid w:val="34525525"/>
    <w:rsid w:val="34B75123"/>
    <w:rsid w:val="35906305"/>
    <w:rsid w:val="35FC7E3E"/>
    <w:rsid w:val="360A4309"/>
    <w:rsid w:val="372E5DD5"/>
    <w:rsid w:val="37384EA6"/>
    <w:rsid w:val="3A8E139B"/>
    <w:rsid w:val="3B2F036E"/>
    <w:rsid w:val="3B5322AF"/>
    <w:rsid w:val="3B602C1D"/>
    <w:rsid w:val="3BBD597A"/>
    <w:rsid w:val="3BED744F"/>
    <w:rsid w:val="3BF5780A"/>
    <w:rsid w:val="3BF81530"/>
    <w:rsid w:val="3C7E335B"/>
    <w:rsid w:val="3CB7061B"/>
    <w:rsid w:val="3D197528"/>
    <w:rsid w:val="3D7B5AED"/>
    <w:rsid w:val="3DA9265A"/>
    <w:rsid w:val="3DE90CA8"/>
    <w:rsid w:val="3E104487"/>
    <w:rsid w:val="3E1675C3"/>
    <w:rsid w:val="3E2717D1"/>
    <w:rsid w:val="3E495BEB"/>
    <w:rsid w:val="3E686071"/>
    <w:rsid w:val="3ED25BE0"/>
    <w:rsid w:val="3EE37DED"/>
    <w:rsid w:val="3EFE3478"/>
    <w:rsid w:val="3F1D32FF"/>
    <w:rsid w:val="3F3643C1"/>
    <w:rsid w:val="3F4E2CDC"/>
    <w:rsid w:val="3FD37E62"/>
    <w:rsid w:val="402E0FC4"/>
    <w:rsid w:val="410A3A31"/>
    <w:rsid w:val="41313092"/>
    <w:rsid w:val="419D24D5"/>
    <w:rsid w:val="41AF045B"/>
    <w:rsid w:val="424741EF"/>
    <w:rsid w:val="42773637"/>
    <w:rsid w:val="427B2F61"/>
    <w:rsid w:val="42E17A83"/>
    <w:rsid w:val="434A3F97"/>
    <w:rsid w:val="436112E1"/>
    <w:rsid w:val="43667F28"/>
    <w:rsid w:val="43AE71A8"/>
    <w:rsid w:val="43C04259"/>
    <w:rsid w:val="448E4357"/>
    <w:rsid w:val="45372C41"/>
    <w:rsid w:val="45A858ED"/>
    <w:rsid w:val="45E20EBC"/>
    <w:rsid w:val="46113492"/>
    <w:rsid w:val="462C09D5"/>
    <w:rsid w:val="467138EC"/>
    <w:rsid w:val="479C4FDD"/>
    <w:rsid w:val="47B916EB"/>
    <w:rsid w:val="48240860"/>
    <w:rsid w:val="48343468"/>
    <w:rsid w:val="487B1097"/>
    <w:rsid w:val="48E44E8E"/>
    <w:rsid w:val="48FF3A76"/>
    <w:rsid w:val="491E32F7"/>
    <w:rsid w:val="49351245"/>
    <w:rsid w:val="4950607F"/>
    <w:rsid w:val="49791CDC"/>
    <w:rsid w:val="4A200A4F"/>
    <w:rsid w:val="4A253068"/>
    <w:rsid w:val="4B5F374B"/>
    <w:rsid w:val="4BDC1E4C"/>
    <w:rsid w:val="4C286E40"/>
    <w:rsid w:val="4C4D2D4A"/>
    <w:rsid w:val="4CB30DFF"/>
    <w:rsid w:val="4CC748AA"/>
    <w:rsid w:val="4CD50787"/>
    <w:rsid w:val="4D291CF5"/>
    <w:rsid w:val="4D626381"/>
    <w:rsid w:val="4D9E1AAF"/>
    <w:rsid w:val="4DC64B62"/>
    <w:rsid w:val="4EDB288F"/>
    <w:rsid w:val="4FEB4D54"/>
    <w:rsid w:val="5032028D"/>
    <w:rsid w:val="50345396"/>
    <w:rsid w:val="50754686"/>
    <w:rsid w:val="50FB36C9"/>
    <w:rsid w:val="5133250E"/>
    <w:rsid w:val="51E43809"/>
    <w:rsid w:val="51FA254B"/>
    <w:rsid w:val="52122C37"/>
    <w:rsid w:val="5281571D"/>
    <w:rsid w:val="52EE41B3"/>
    <w:rsid w:val="52F73718"/>
    <w:rsid w:val="52FE6B4C"/>
    <w:rsid w:val="53407165"/>
    <w:rsid w:val="537A03C2"/>
    <w:rsid w:val="54027D81"/>
    <w:rsid w:val="540E1011"/>
    <w:rsid w:val="547F5A6B"/>
    <w:rsid w:val="548E3F00"/>
    <w:rsid w:val="54AF6350"/>
    <w:rsid w:val="55393E6B"/>
    <w:rsid w:val="554A6E5E"/>
    <w:rsid w:val="55510A5E"/>
    <w:rsid w:val="55B47996"/>
    <w:rsid w:val="55CF47D0"/>
    <w:rsid w:val="55EC35D4"/>
    <w:rsid w:val="55F85AD5"/>
    <w:rsid w:val="562C577E"/>
    <w:rsid w:val="5640122A"/>
    <w:rsid w:val="56764C4B"/>
    <w:rsid w:val="56BE0ACC"/>
    <w:rsid w:val="56D06A51"/>
    <w:rsid w:val="56F42740"/>
    <w:rsid w:val="570201DF"/>
    <w:rsid w:val="570D735E"/>
    <w:rsid w:val="5789732C"/>
    <w:rsid w:val="57E83927"/>
    <w:rsid w:val="58566C20"/>
    <w:rsid w:val="586C6306"/>
    <w:rsid w:val="588B3592"/>
    <w:rsid w:val="58E93DFA"/>
    <w:rsid w:val="58F23227"/>
    <w:rsid w:val="591250FF"/>
    <w:rsid w:val="593037D7"/>
    <w:rsid w:val="59401C6C"/>
    <w:rsid w:val="598A2EE8"/>
    <w:rsid w:val="599A3B6B"/>
    <w:rsid w:val="59AB7272"/>
    <w:rsid w:val="5A6164D0"/>
    <w:rsid w:val="5AA61FA3"/>
    <w:rsid w:val="5AD52888"/>
    <w:rsid w:val="5AEB5C08"/>
    <w:rsid w:val="5B315E81"/>
    <w:rsid w:val="5B863B83"/>
    <w:rsid w:val="5BBD57F6"/>
    <w:rsid w:val="5BC754E8"/>
    <w:rsid w:val="5BF03566"/>
    <w:rsid w:val="5C076A71"/>
    <w:rsid w:val="5C166A42"/>
    <w:rsid w:val="5C403D31"/>
    <w:rsid w:val="5C8D77D5"/>
    <w:rsid w:val="5D186A5C"/>
    <w:rsid w:val="5ECC7AFE"/>
    <w:rsid w:val="5F1C0A86"/>
    <w:rsid w:val="5F585836"/>
    <w:rsid w:val="5F816B3B"/>
    <w:rsid w:val="5FDFCC51"/>
    <w:rsid w:val="5FFBAB88"/>
    <w:rsid w:val="5FFBE4BC"/>
    <w:rsid w:val="60E23609"/>
    <w:rsid w:val="619134D5"/>
    <w:rsid w:val="62143C96"/>
    <w:rsid w:val="62A56FE4"/>
    <w:rsid w:val="62D578C9"/>
    <w:rsid w:val="62F51CA3"/>
    <w:rsid w:val="63100901"/>
    <w:rsid w:val="63DF7243"/>
    <w:rsid w:val="6469625A"/>
    <w:rsid w:val="64EE649C"/>
    <w:rsid w:val="65C21C5B"/>
    <w:rsid w:val="65F31565"/>
    <w:rsid w:val="66091638"/>
    <w:rsid w:val="66101F90"/>
    <w:rsid w:val="67333591"/>
    <w:rsid w:val="675D1C3B"/>
    <w:rsid w:val="67966EFB"/>
    <w:rsid w:val="67B101D9"/>
    <w:rsid w:val="67BC2E06"/>
    <w:rsid w:val="67FD6F7B"/>
    <w:rsid w:val="68027CFB"/>
    <w:rsid w:val="68A17D96"/>
    <w:rsid w:val="69036813"/>
    <w:rsid w:val="694110E9"/>
    <w:rsid w:val="69847953"/>
    <w:rsid w:val="69855479"/>
    <w:rsid w:val="69AE677E"/>
    <w:rsid w:val="69D501AF"/>
    <w:rsid w:val="69E623BC"/>
    <w:rsid w:val="6A4610AD"/>
    <w:rsid w:val="6AB022A4"/>
    <w:rsid w:val="6ACB3043"/>
    <w:rsid w:val="6AE03F6D"/>
    <w:rsid w:val="6AFC79BD"/>
    <w:rsid w:val="6B1940CB"/>
    <w:rsid w:val="6B7327E4"/>
    <w:rsid w:val="6B763DA1"/>
    <w:rsid w:val="6C186A79"/>
    <w:rsid w:val="6C44786E"/>
    <w:rsid w:val="6C564CF1"/>
    <w:rsid w:val="6C743E25"/>
    <w:rsid w:val="6CA1081C"/>
    <w:rsid w:val="6CBD4F2A"/>
    <w:rsid w:val="6CFC3CA5"/>
    <w:rsid w:val="6D2D3E5E"/>
    <w:rsid w:val="6D4D472B"/>
    <w:rsid w:val="6D9D7236"/>
    <w:rsid w:val="6DB12CE1"/>
    <w:rsid w:val="6E0324C1"/>
    <w:rsid w:val="6E900B48"/>
    <w:rsid w:val="6E9B51BE"/>
    <w:rsid w:val="6E9D3265"/>
    <w:rsid w:val="6EBE180C"/>
    <w:rsid w:val="6F1A48B6"/>
    <w:rsid w:val="6F9D04EB"/>
    <w:rsid w:val="6F9F7E17"/>
    <w:rsid w:val="701370BA"/>
    <w:rsid w:val="704E4817"/>
    <w:rsid w:val="70D311C0"/>
    <w:rsid w:val="714E5FD5"/>
    <w:rsid w:val="71722787"/>
    <w:rsid w:val="717B5AE0"/>
    <w:rsid w:val="71E52F59"/>
    <w:rsid w:val="720F6228"/>
    <w:rsid w:val="722C0B88"/>
    <w:rsid w:val="731F693F"/>
    <w:rsid w:val="733D6483"/>
    <w:rsid w:val="739509AF"/>
    <w:rsid w:val="73974727"/>
    <w:rsid w:val="73EF00BF"/>
    <w:rsid w:val="73FF8956"/>
    <w:rsid w:val="74A15FB7"/>
    <w:rsid w:val="75004958"/>
    <w:rsid w:val="75A160EB"/>
    <w:rsid w:val="75CA2B92"/>
    <w:rsid w:val="75F714AD"/>
    <w:rsid w:val="760D0CD1"/>
    <w:rsid w:val="76135C4B"/>
    <w:rsid w:val="764B708D"/>
    <w:rsid w:val="76530DD9"/>
    <w:rsid w:val="767E572A"/>
    <w:rsid w:val="776C7C79"/>
    <w:rsid w:val="77754D7F"/>
    <w:rsid w:val="77764653"/>
    <w:rsid w:val="778A6DE6"/>
    <w:rsid w:val="779276DF"/>
    <w:rsid w:val="77C35AEB"/>
    <w:rsid w:val="78056103"/>
    <w:rsid w:val="785B5D23"/>
    <w:rsid w:val="78767C8B"/>
    <w:rsid w:val="78C87131"/>
    <w:rsid w:val="78D5778C"/>
    <w:rsid w:val="78E26444"/>
    <w:rsid w:val="78FB12B4"/>
    <w:rsid w:val="793A6280"/>
    <w:rsid w:val="796C5D0E"/>
    <w:rsid w:val="79855177"/>
    <w:rsid w:val="799A52E9"/>
    <w:rsid w:val="79D7762B"/>
    <w:rsid w:val="79F006ED"/>
    <w:rsid w:val="79F54C00"/>
    <w:rsid w:val="7A1C14E2"/>
    <w:rsid w:val="7A304930"/>
    <w:rsid w:val="7A5E5F9F"/>
    <w:rsid w:val="7B18439F"/>
    <w:rsid w:val="7B4FDDC4"/>
    <w:rsid w:val="7B6239CC"/>
    <w:rsid w:val="7B634251"/>
    <w:rsid w:val="7B64692C"/>
    <w:rsid w:val="7BD55DED"/>
    <w:rsid w:val="7BDA78A7"/>
    <w:rsid w:val="7C9C4B5C"/>
    <w:rsid w:val="7CCC5441"/>
    <w:rsid w:val="7CEB1854"/>
    <w:rsid w:val="7D7D2BE0"/>
    <w:rsid w:val="7D9C12B8"/>
    <w:rsid w:val="7E486D4A"/>
    <w:rsid w:val="7E7F52ED"/>
    <w:rsid w:val="7EA128FE"/>
    <w:rsid w:val="7EA71F0F"/>
    <w:rsid w:val="7EC30AC6"/>
    <w:rsid w:val="7F002187"/>
    <w:rsid w:val="7F1D151C"/>
    <w:rsid w:val="7F9E2999"/>
    <w:rsid w:val="7FA97CBC"/>
    <w:rsid w:val="7FCFE8F8"/>
    <w:rsid w:val="7FD60C05"/>
    <w:rsid w:val="7FEF294B"/>
    <w:rsid w:val="7FFB3B04"/>
    <w:rsid w:val="7FFC9961"/>
    <w:rsid w:val="8FAE5318"/>
    <w:rsid w:val="9FF6D6FA"/>
    <w:rsid w:val="ADA1D9EC"/>
    <w:rsid w:val="AEEC098A"/>
    <w:rsid w:val="BEBCF14A"/>
    <w:rsid w:val="BEBE43F8"/>
    <w:rsid w:val="BF7749C5"/>
    <w:rsid w:val="C4FF51E3"/>
    <w:rsid w:val="D8334D96"/>
    <w:rsid w:val="DDEFEC8C"/>
    <w:rsid w:val="DDFB5D5E"/>
    <w:rsid w:val="DF5B80D1"/>
    <w:rsid w:val="DFFB645A"/>
    <w:rsid w:val="EAEF1EFE"/>
    <w:rsid w:val="EE52492C"/>
    <w:rsid w:val="F7313101"/>
    <w:rsid w:val="F77F1110"/>
    <w:rsid w:val="FBBF1301"/>
    <w:rsid w:val="FEEF18FA"/>
    <w:rsid w:val="FF277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3"/>
    <w:basedOn w:val="1"/>
    <w:next w:val="1"/>
    <w:link w:val="1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2"/>
    <w:unhideWhenUsed/>
    <w:qFormat/>
    <w:uiPriority w:val="99"/>
    <w:pPr>
      <w:spacing w:after="120"/>
      <w:ind w:left="420" w:leftChars="200"/>
    </w:pPr>
  </w:style>
  <w:style w:type="paragraph" w:styleId="4">
    <w:name w:val="Body Text First Indent"/>
    <w:basedOn w:val="5"/>
    <w:next w:val="5"/>
    <w:unhideWhenUsed/>
    <w:qFormat/>
    <w:uiPriority w:val="99"/>
    <w:pPr>
      <w:ind w:firstLine="720" w:firstLineChars="200"/>
    </w:pPr>
    <w:rPr>
      <w:rFonts w:ascii="Calibri" w:hAnsi="Calibri"/>
    </w:rPr>
  </w:style>
  <w:style w:type="paragraph" w:styleId="5">
    <w:name w:val="Body Text"/>
    <w:basedOn w:val="1"/>
    <w:next w:val="4"/>
    <w:link w:val="18"/>
    <w:qFormat/>
    <w:uiPriority w:val="0"/>
    <w:pPr>
      <w:spacing w:after="120"/>
    </w:pPr>
    <w:rPr>
      <w:rFonts w:ascii="Times New Roman" w:hAnsi="Times New Roman"/>
      <w:szCs w:val="24"/>
    </w:rPr>
  </w:style>
  <w:style w:type="paragraph" w:styleId="7">
    <w:name w:val="Balloon Text"/>
    <w:basedOn w:val="1"/>
    <w:link w:val="20"/>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4">
    <w:name w:val="Emphasis"/>
    <w:qFormat/>
    <w:uiPriority w:val="20"/>
    <w:rPr>
      <w:i/>
      <w:iCs/>
    </w:rPr>
  </w:style>
  <w:style w:type="character" w:styleId="15">
    <w:name w:val="Hyperlink"/>
    <w:unhideWhenUsed/>
    <w:qFormat/>
    <w:uiPriority w:val="99"/>
    <w:rPr>
      <w:color w:val="0000FF"/>
      <w:u w:val="single"/>
    </w:rPr>
  </w:style>
  <w:style w:type="paragraph" w:styleId="16">
    <w:name w:val="List Paragraph"/>
    <w:basedOn w:val="1"/>
    <w:qFormat/>
    <w:uiPriority w:val="34"/>
    <w:pPr>
      <w:ind w:firstLine="420" w:firstLineChars="200"/>
    </w:pPr>
  </w:style>
  <w:style w:type="paragraph" w:customStyle="1" w:styleId="17">
    <w:name w:val="_Style 16"/>
    <w:semiHidden/>
    <w:qFormat/>
    <w:uiPriority w:val="99"/>
    <w:rPr>
      <w:rFonts w:ascii="Calibri" w:hAnsi="Calibri" w:eastAsia="宋体" w:cs="Times New Roman"/>
      <w:kern w:val="2"/>
      <w:sz w:val="21"/>
      <w:szCs w:val="22"/>
      <w:lang w:val="en-US" w:eastAsia="zh-CN" w:bidi="ar-SA"/>
    </w:rPr>
  </w:style>
  <w:style w:type="character" w:customStyle="1" w:styleId="18">
    <w:name w:val="正文文本 Char"/>
    <w:link w:val="5"/>
    <w:qFormat/>
    <w:uiPriority w:val="0"/>
    <w:rPr>
      <w:rFonts w:ascii="Times New Roman" w:hAnsi="Times New Roman" w:eastAsia="宋体" w:cs="Times New Roman"/>
      <w:kern w:val="2"/>
      <w:sz w:val="21"/>
      <w:szCs w:val="24"/>
    </w:rPr>
  </w:style>
  <w:style w:type="character" w:customStyle="1" w:styleId="19">
    <w:name w:val="标题 3 Char"/>
    <w:link w:val="6"/>
    <w:qFormat/>
    <w:uiPriority w:val="9"/>
    <w:rPr>
      <w:rFonts w:ascii="宋体" w:hAnsi="宋体" w:eastAsia="宋体" w:cs="宋体"/>
      <w:b/>
      <w:bCs/>
      <w:sz w:val="27"/>
      <w:szCs w:val="27"/>
    </w:rPr>
  </w:style>
  <w:style w:type="character" w:customStyle="1" w:styleId="20">
    <w:name w:val="批注框文本 Char"/>
    <w:link w:val="7"/>
    <w:semiHidden/>
    <w:qFormat/>
    <w:uiPriority w:val="99"/>
    <w:rPr>
      <w:kern w:val="2"/>
      <w:sz w:val="18"/>
      <w:szCs w:val="18"/>
    </w:rPr>
  </w:style>
  <w:style w:type="character" w:customStyle="1" w:styleId="21">
    <w:name w:val="页脚 Char"/>
    <w:link w:val="8"/>
    <w:qFormat/>
    <w:uiPriority w:val="99"/>
    <w:rPr>
      <w:kern w:val="2"/>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627</Words>
  <Characters>3579</Characters>
  <Lines>29</Lines>
  <Paragraphs>8</Paragraphs>
  <TotalTime>21</TotalTime>
  <ScaleCrop>false</ScaleCrop>
  <LinksUpToDate>false</LinksUpToDate>
  <CharactersWithSpaces>4198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2022-05-07T02:41:00Z</dcterms:created>
  <dc:creator>admin</dc:creator>
  <cp:lastModifiedBy>-沉默﹖</cp:lastModifiedBy>
  <cp:lastPrinted>2022-05-03T09:28:00Z</cp:lastPrinted>
  <dcterms:modified xsi:type="dcterms:W3CDTF">2022-05-11T01:20:23Z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3C70361208D34D7A83245781DA719167</vt:lpwstr>
  </property>
  <property fmtid="{D5CDD505-2E9C-101B-9397-08002B2CF9AE}" pid="4" name="commondata">
    <vt:lpwstr>eyJoZGlkIjoiNWJlMzFiYjVhNWJlNzk2MjY1ZWY5MmU3YWQxYTJmYzIifQ==</vt:lpwstr>
  </property>
</Properties>
</file>