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D74403">
      <w:pPr>
        <w:keepNext w:val="0"/>
        <w:keepLines w:val="0"/>
        <w:widowControl w:val="0"/>
        <w:suppressLineNumbers w:val="0"/>
        <w:autoSpaceDE w:val="0"/>
        <w:autoSpaceDN/>
        <w:spacing w:before="0" w:beforeAutospacing="0" w:after="0" w:afterAutospacing="0" w:line="600" w:lineRule="exact"/>
        <w:ind w:left="0" w:right="0"/>
        <w:jc w:val="both"/>
        <w:rPr>
          <w:rFonts w:hint="eastAsia" w:ascii="黑体" w:hAnsi="宋体" w:eastAsia="黑体" w:cs="黑体"/>
          <w:color w:val="000000"/>
          <w:spacing w:val="0"/>
          <w:kern w:val="2"/>
          <w:sz w:val="32"/>
          <w:szCs w:val="32"/>
        </w:rPr>
      </w:pPr>
      <w:r>
        <w:rPr>
          <w:rFonts w:hint="eastAsia" w:ascii="黑体" w:hAnsi="宋体" w:eastAsia="黑体" w:cs="黑体"/>
          <w:color w:val="000000"/>
          <w:spacing w:val="0"/>
          <w:kern w:val="2"/>
          <w:sz w:val="32"/>
          <w:szCs w:val="32"/>
          <w:lang w:val="en-US" w:eastAsia="zh-CN" w:bidi="ar"/>
        </w:rPr>
        <w:t>附件2</w:t>
      </w:r>
    </w:p>
    <w:p w14:paraId="6D658699">
      <w:pPr>
        <w:keepNext w:val="0"/>
        <w:keepLines w:val="0"/>
        <w:widowControl w:val="0"/>
        <w:suppressLineNumbers w:val="0"/>
        <w:autoSpaceDE w:val="0"/>
        <w:autoSpaceDN/>
        <w:spacing w:before="0" w:beforeAutospacing="0" w:after="0" w:afterAutospacing="0" w:line="600" w:lineRule="exact"/>
        <w:ind w:left="0" w:right="0"/>
        <w:jc w:val="both"/>
        <w:rPr>
          <w:rFonts w:hint="eastAsia" w:ascii="黑体" w:hAnsi="宋体" w:eastAsia="黑体" w:cs="黑体"/>
          <w:color w:val="000000"/>
          <w:spacing w:val="0"/>
          <w:kern w:val="2"/>
          <w:sz w:val="32"/>
          <w:szCs w:val="32"/>
        </w:rPr>
      </w:pPr>
      <w:r>
        <w:rPr>
          <w:rFonts w:hint="eastAsia" w:ascii="黑体" w:hAnsi="宋体" w:eastAsia="黑体" w:cs="黑体"/>
          <w:color w:val="000000"/>
          <w:spacing w:val="0"/>
          <w:kern w:val="2"/>
          <w:sz w:val="32"/>
          <w:szCs w:val="32"/>
          <w:lang w:val="en-US" w:eastAsia="zh-CN" w:bidi="ar"/>
        </w:rPr>
        <w:t xml:space="preserve"> </w:t>
      </w:r>
    </w:p>
    <w:p w14:paraId="1509F9EB">
      <w:pPr>
        <w:keepNext w:val="0"/>
        <w:keepLines w:val="0"/>
        <w:widowControl w:val="0"/>
        <w:suppressLineNumbers w:val="0"/>
        <w:autoSpaceDE w:val="0"/>
        <w:autoSpaceDN/>
        <w:spacing w:before="0" w:beforeAutospacing="0" w:after="0" w:afterAutospacing="0" w:line="600" w:lineRule="exact"/>
        <w:ind w:left="0" w:right="0" w:firstLine="0" w:firstLineChars="0"/>
        <w:jc w:val="center"/>
        <w:outlineLvl w:val="1"/>
        <w:rPr>
          <w:rFonts w:hint="default" w:ascii="Times New Roman" w:hAnsi="Times New Roman" w:eastAsia="方正小标宋_GBK" w:cs="方正小标宋_GBK"/>
          <w:color w:val="000000"/>
          <w:spacing w:val="0"/>
          <w:kern w:val="2"/>
          <w:sz w:val="44"/>
          <w:szCs w:val="44"/>
        </w:rPr>
      </w:pPr>
      <w:bookmarkStart w:id="0" w:name="_GoBack"/>
      <w:r>
        <w:rPr>
          <w:rFonts w:hint="eastAsia" w:ascii="方正小标宋_GBK" w:hAnsi="方正小标宋_GBK" w:eastAsia="方正小标宋_GBK" w:cs="方正小标宋_GBK"/>
          <w:color w:val="000000"/>
          <w:spacing w:val="0"/>
          <w:kern w:val="2"/>
          <w:sz w:val="44"/>
          <w:szCs w:val="44"/>
          <w:lang w:val="en-US" w:eastAsia="zh-CN" w:bidi="ar"/>
        </w:rPr>
        <w:t>勘查开采规划区块调整材料要求与流程</w:t>
      </w:r>
      <w:bookmarkEnd w:id="0"/>
    </w:p>
    <w:p w14:paraId="2DBD277B">
      <w:pPr>
        <w:keepNext w:val="0"/>
        <w:keepLines w:val="0"/>
        <w:widowControl w:val="0"/>
        <w:suppressLineNumbers w:val="0"/>
        <w:autoSpaceDE w:val="0"/>
        <w:autoSpaceDN/>
        <w:spacing w:before="0" w:beforeAutospacing="0" w:after="0" w:afterAutospacing="0" w:line="600" w:lineRule="exact"/>
        <w:ind w:left="0" w:right="0" w:firstLine="0" w:firstLineChars="0"/>
        <w:jc w:val="both"/>
        <w:rPr>
          <w:rFonts w:hint="default" w:ascii="Times New Roman" w:hAnsi="Times New Roman" w:eastAsia="宋体" w:cs="Times New Roman"/>
          <w:color w:val="000000"/>
          <w:spacing w:val="0"/>
          <w:kern w:val="2"/>
          <w:sz w:val="32"/>
          <w:szCs w:val="32"/>
        </w:rPr>
      </w:pPr>
      <w:r>
        <w:rPr>
          <w:rFonts w:hint="default" w:ascii="Times New Roman" w:hAnsi="Times New Roman" w:eastAsia="宋体" w:cs="Times New Roman"/>
          <w:color w:val="000000"/>
          <w:spacing w:val="0"/>
          <w:kern w:val="2"/>
          <w:sz w:val="32"/>
          <w:szCs w:val="32"/>
          <w:lang w:val="en-US" w:eastAsia="zh-CN" w:bidi="ar"/>
        </w:rPr>
        <w:t xml:space="preserve"> </w:t>
      </w:r>
    </w:p>
    <w:p w14:paraId="6904523D">
      <w:pPr>
        <w:keepNext w:val="0"/>
        <w:keepLines w:val="0"/>
        <w:widowControl w:val="0"/>
        <w:suppressLineNumbers w:val="0"/>
        <w:autoSpaceDE w:val="0"/>
        <w:autoSpaceDN/>
        <w:spacing w:before="0" w:beforeAutospacing="0" w:after="0" w:afterAutospacing="0" w:line="600" w:lineRule="exact"/>
        <w:ind w:left="0" w:right="0" w:firstLine="640"/>
        <w:jc w:val="both"/>
        <w:rPr>
          <w:rFonts w:hint="default" w:ascii="Times New Roman" w:hAnsi="Times New Roman" w:eastAsia="黑体" w:cs="Times New Roman"/>
          <w:color w:val="000000"/>
          <w:spacing w:val="0"/>
          <w:kern w:val="2"/>
          <w:sz w:val="32"/>
          <w:szCs w:val="32"/>
        </w:rPr>
      </w:pPr>
      <w:r>
        <w:rPr>
          <w:rFonts w:hint="eastAsia" w:ascii="黑体" w:hAnsi="宋体" w:eastAsia="黑体" w:cs="黑体"/>
          <w:color w:val="000000"/>
          <w:spacing w:val="0"/>
          <w:kern w:val="2"/>
          <w:sz w:val="32"/>
          <w:szCs w:val="32"/>
          <w:lang w:val="en-US" w:eastAsia="zh-CN" w:bidi="ar"/>
        </w:rPr>
        <w:t>一、规划区块调整申请材料</w:t>
      </w:r>
    </w:p>
    <w:p w14:paraId="74F02CE1">
      <w:pPr>
        <w:keepNext w:val="0"/>
        <w:keepLines w:val="0"/>
        <w:widowControl w:val="0"/>
        <w:suppressLineNumbers w:val="0"/>
        <w:autoSpaceDE w:val="0"/>
        <w:autoSpaceDN/>
        <w:spacing w:before="0" w:beforeAutospacing="0" w:after="0" w:afterAutospacing="0" w:line="600" w:lineRule="exact"/>
        <w:ind w:left="0" w:right="0" w:firstLine="640"/>
        <w:jc w:val="both"/>
        <w:rPr>
          <w:rFonts w:hint="eastAsia" w:ascii="仿宋_GB2312" w:hAnsi="Calibri" w:eastAsia="仿宋_GB2312" w:cs="仿宋_GB2312"/>
          <w:color w:val="000000"/>
          <w:spacing w:val="0"/>
          <w:kern w:val="2"/>
          <w:sz w:val="32"/>
          <w:szCs w:val="32"/>
        </w:rPr>
      </w:pPr>
      <w:r>
        <w:rPr>
          <w:rFonts w:hint="eastAsia" w:ascii="仿宋_GB2312" w:hAnsi="Times New Roman" w:eastAsia="仿宋_GB2312" w:cs="仿宋_GB2312"/>
          <w:color w:val="000000"/>
          <w:spacing w:val="0"/>
          <w:kern w:val="2"/>
          <w:sz w:val="32"/>
          <w:szCs w:val="32"/>
          <w:lang w:val="en-US" w:eastAsia="zh-CN" w:bidi="ar"/>
        </w:rPr>
        <w:t>（一）规划编制机关报请上一级部门关于调整规划区块的函。</w:t>
      </w:r>
    </w:p>
    <w:p w14:paraId="46B7392A">
      <w:pPr>
        <w:keepNext w:val="0"/>
        <w:keepLines w:val="0"/>
        <w:widowControl w:val="0"/>
        <w:suppressLineNumbers w:val="0"/>
        <w:autoSpaceDE w:val="0"/>
        <w:autoSpaceDN/>
        <w:spacing w:before="0" w:beforeAutospacing="0" w:after="0" w:afterAutospacing="0" w:line="600" w:lineRule="exact"/>
        <w:ind w:left="0" w:right="0" w:firstLine="640"/>
        <w:jc w:val="both"/>
        <w:rPr>
          <w:rFonts w:hint="eastAsia" w:ascii="仿宋_GB2312" w:hAnsi="Calibri" w:eastAsia="仿宋_GB2312" w:cs="仿宋_GB2312"/>
          <w:color w:val="000000"/>
          <w:spacing w:val="0"/>
          <w:kern w:val="2"/>
          <w:sz w:val="32"/>
          <w:szCs w:val="32"/>
        </w:rPr>
      </w:pPr>
      <w:r>
        <w:rPr>
          <w:rFonts w:hint="eastAsia" w:ascii="仿宋_GB2312" w:hAnsi="Times New Roman" w:eastAsia="仿宋_GB2312" w:cs="仿宋_GB2312"/>
          <w:color w:val="000000"/>
          <w:spacing w:val="0"/>
          <w:kern w:val="2"/>
          <w:sz w:val="32"/>
          <w:szCs w:val="32"/>
          <w:lang w:val="en-US" w:eastAsia="zh-CN" w:bidi="ar"/>
        </w:rPr>
        <w:t>（二）规划区块调整方案（含相关图表）。</w:t>
      </w:r>
    </w:p>
    <w:p w14:paraId="487198E8">
      <w:pPr>
        <w:keepNext w:val="0"/>
        <w:keepLines w:val="0"/>
        <w:widowControl w:val="0"/>
        <w:suppressLineNumbers w:val="0"/>
        <w:autoSpaceDE w:val="0"/>
        <w:autoSpaceDN/>
        <w:spacing w:before="0" w:beforeAutospacing="0" w:after="0" w:afterAutospacing="0" w:line="600" w:lineRule="exact"/>
        <w:ind w:left="0" w:right="0" w:firstLine="640"/>
        <w:jc w:val="both"/>
        <w:rPr>
          <w:rFonts w:hint="eastAsia" w:ascii="仿宋_GB2312" w:hAnsi="Calibri" w:eastAsia="仿宋_GB2312" w:cs="仿宋_GB2312"/>
          <w:color w:val="000000"/>
          <w:spacing w:val="0"/>
          <w:kern w:val="2"/>
          <w:sz w:val="32"/>
          <w:szCs w:val="32"/>
        </w:rPr>
      </w:pPr>
      <w:r>
        <w:rPr>
          <w:rFonts w:hint="eastAsia" w:ascii="仿宋_GB2312" w:hAnsi="Times New Roman" w:eastAsia="仿宋_GB2312" w:cs="仿宋_GB2312"/>
          <w:color w:val="000000"/>
          <w:spacing w:val="0"/>
          <w:kern w:val="2"/>
          <w:sz w:val="32"/>
          <w:szCs w:val="32"/>
          <w:lang w:val="en-US" w:eastAsia="zh-CN" w:bidi="ar"/>
        </w:rPr>
        <w:t>（三）相关部门意见。</w:t>
      </w:r>
    </w:p>
    <w:p w14:paraId="238862B3">
      <w:pPr>
        <w:keepNext w:val="0"/>
        <w:keepLines w:val="0"/>
        <w:widowControl w:val="0"/>
        <w:suppressLineNumbers w:val="0"/>
        <w:autoSpaceDE w:val="0"/>
        <w:autoSpaceDN/>
        <w:spacing w:before="0" w:beforeAutospacing="0" w:after="0" w:afterAutospacing="0" w:line="600" w:lineRule="exact"/>
        <w:ind w:left="0" w:right="0" w:firstLine="640"/>
        <w:jc w:val="both"/>
        <w:rPr>
          <w:rFonts w:hint="eastAsia" w:ascii="仿宋_GB2312" w:hAnsi="Calibri" w:eastAsia="仿宋_GB2312" w:cs="仿宋_GB2312"/>
          <w:color w:val="000000"/>
          <w:spacing w:val="0"/>
          <w:kern w:val="2"/>
          <w:sz w:val="32"/>
          <w:szCs w:val="32"/>
        </w:rPr>
      </w:pPr>
      <w:r>
        <w:rPr>
          <w:rFonts w:hint="eastAsia" w:ascii="仿宋_GB2312" w:hAnsi="Times New Roman" w:eastAsia="仿宋_GB2312" w:cs="仿宋_GB2312"/>
          <w:color w:val="000000"/>
          <w:spacing w:val="0"/>
          <w:kern w:val="2"/>
          <w:sz w:val="32"/>
          <w:szCs w:val="32"/>
          <w:lang w:val="en-US" w:eastAsia="zh-CN" w:bidi="ar"/>
        </w:rPr>
        <w:t>（四）规划区块调整方案数据库成果。</w:t>
      </w:r>
    </w:p>
    <w:p w14:paraId="44A03F86">
      <w:pPr>
        <w:keepNext w:val="0"/>
        <w:keepLines w:val="0"/>
        <w:widowControl w:val="0"/>
        <w:suppressLineNumbers w:val="0"/>
        <w:autoSpaceDE w:val="0"/>
        <w:autoSpaceDN/>
        <w:spacing w:before="0" w:beforeAutospacing="0" w:after="0" w:afterAutospacing="0" w:line="600" w:lineRule="exact"/>
        <w:ind w:left="0" w:right="0" w:firstLine="640"/>
        <w:jc w:val="both"/>
        <w:rPr>
          <w:rFonts w:hint="eastAsia" w:ascii="仿宋_GB2312" w:hAnsi="Calibri" w:eastAsia="仿宋_GB2312" w:cs="仿宋_GB2312"/>
          <w:color w:val="000000"/>
          <w:spacing w:val="0"/>
          <w:kern w:val="2"/>
          <w:sz w:val="32"/>
          <w:szCs w:val="32"/>
        </w:rPr>
      </w:pPr>
      <w:r>
        <w:rPr>
          <w:rFonts w:hint="eastAsia" w:ascii="仿宋_GB2312" w:hAnsi="Times New Roman" w:eastAsia="仿宋_GB2312" w:cs="仿宋_GB2312"/>
          <w:color w:val="000000"/>
          <w:spacing w:val="0"/>
          <w:kern w:val="2"/>
          <w:sz w:val="32"/>
          <w:szCs w:val="32"/>
          <w:lang w:val="en-US" w:eastAsia="zh-CN" w:bidi="ar"/>
        </w:rPr>
        <w:t>（五）其他相关材料。</w:t>
      </w:r>
    </w:p>
    <w:p w14:paraId="5F4F1C74">
      <w:pPr>
        <w:keepNext w:val="0"/>
        <w:keepLines w:val="0"/>
        <w:widowControl w:val="0"/>
        <w:suppressLineNumbers w:val="0"/>
        <w:autoSpaceDE w:val="0"/>
        <w:autoSpaceDN/>
        <w:spacing w:before="0" w:beforeAutospacing="0" w:after="0" w:afterAutospacing="0" w:line="600" w:lineRule="exact"/>
        <w:ind w:left="0" w:right="0" w:firstLine="640"/>
        <w:jc w:val="both"/>
        <w:rPr>
          <w:rFonts w:hint="default" w:ascii="Times New Roman" w:hAnsi="Times New Roman" w:eastAsia="黑体" w:cs="Times New Roman"/>
          <w:color w:val="000000"/>
          <w:spacing w:val="0"/>
          <w:kern w:val="2"/>
          <w:sz w:val="32"/>
          <w:szCs w:val="32"/>
        </w:rPr>
      </w:pPr>
      <w:r>
        <w:rPr>
          <w:rFonts w:hint="eastAsia" w:ascii="黑体" w:hAnsi="宋体" w:eastAsia="黑体" w:cs="黑体"/>
          <w:color w:val="000000"/>
          <w:spacing w:val="0"/>
          <w:kern w:val="2"/>
          <w:sz w:val="32"/>
          <w:szCs w:val="32"/>
          <w:lang w:val="en-US" w:eastAsia="zh-CN" w:bidi="ar"/>
        </w:rPr>
        <w:t>二、规划区块调整方案编写大纲</w:t>
      </w:r>
    </w:p>
    <w:p w14:paraId="3660BA51">
      <w:pPr>
        <w:keepNext w:val="0"/>
        <w:keepLines w:val="0"/>
        <w:widowControl w:val="0"/>
        <w:suppressLineNumbers w:val="0"/>
        <w:autoSpaceDE w:val="0"/>
        <w:autoSpaceDN/>
        <w:spacing w:before="0" w:beforeAutospacing="0" w:after="0" w:afterAutospacing="0" w:line="600" w:lineRule="exact"/>
        <w:ind w:left="0" w:right="0" w:firstLine="640"/>
        <w:jc w:val="both"/>
        <w:rPr>
          <w:rFonts w:hint="eastAsia" w:ascii="仿宋_GB2312" w:hAnsi="Calibri" w:eastAsia="仿宋_GB2312" w:cs="仿宋_GB2312"/>
          <w:color w:val="000000"/>
          <w:spacing w:val="0"/>
          <w:kern w:val="2"/>
          <w:sz w:val="32"/>
          <w:szCs w:val="32"/>
        </w:rPr>
      </w:pPr>
      <w:r>
        <w:rPr>
          <w:rFonts w:hint="eastAsia" w:ascii="仿宋_GB2312" w:hAnsi="Times New Roman" w:eastAsia="仿宋_GB2312" w:cs="仿宋_GB2312"/>
          <w:color w:val="000000"/>
          <w:spacing w:val="0"/>
          <w:kern w:val="2"/>
          <w:sz w:val="32"/>
          <w:szCs w:val="32"/>
          <w:lang w:val="en-US" w:eastAsia="zh-CN" w:bidi="ar"/>
        </w:rPr>
        <w:t>（由负责规划编制的自然资源主管部门编写）</w:t>
      </w:r>
    </w:p>
    <w:p w14:paraId="6A7828B6">
      <w:pPr>
        <w:keepNext w:val="0"/>
        <w:keepLines w:val="0"/>
        <w:widowControl w:val="0"/>
        <w:suppressLineNumbers w:val="0"/>
        <w:autoSpaceDE w:val="0"/>
        <w:autoSpaceDN/>
        <w:spacing w:before="0" w:beforeAutospacing="0" w:after="0" w:afterAutospacing="0" w:line="600" w:lineRule="exact"/>
        <w:ind w:left="0" w:right="0" w:firstLine="640"/>
        <w:jc w:val="both"/>
        <w:rPr>
          <w:rFonts w:hint="eastAsia" w:ascii="仿宋_GB2312" w:hAnsi="Calibri" w:eastAsia="仿宋_GB2312" w:cs="仿宋_GB2312"/>
          <w:color w:val="000000"/>
          <w:spacing w:val="0"/>
          <w:kern w:val="2"/>
          <w:sz w:val="32"/>
          <w:szCs w:val="32"/>
        </w:rPr>
      </w:pPr>
      <w:r>
        <w:rPr>
          <w:rFonts w:hint="eastAsia" w:ascii="仿宋_GB2312" w:hAnsi="Times New Roman" w:eastAsia="仿宋_GB2312" w:cs="仿宋_GB2312"/>
          <w:color w:val="000000"/>
          <w:spacing w:val="0"/>
          <w:kern w:val="2"/>
          <w:sz w:val="32"/>
          <w:szCs w:val="32"/>
          <w:lang w:val="en-US" w:eastAsia="zh-CN" w:bidi="ar"/>
        </w:rPr>
        <w:t>第一章  规划区块调整的必要性</w:t>
      </w:r>
    </w:p>
    <w:p w14:paraId="4C5DE2C0">
      <w:pPr>
        <w:keepNext w:val="0"/>
        <w:keepLines w:val="0"/>
        <w:widowControl w:val="0"/>
        <w:suppressLineNumbers w:val="0"/>
        <w:autoSpaceDE w:val="0"/>
        <w:autoSpaceDN/>
        <w:spacing w:before="0" w:beforeAutospacing="0" w:after="0" w:afterAutospacing="0" w:line="600" w:lineRule="exact"/>
        <w:ind w:left="0" w:right="0" w:firstLine="640"/>
        <w:jc w:val="both"/>
        <w:rPr>
          <w:rFonts w:hint="eastAsia" w:ascii="仿宋_GB2312" w:hAnsi="Calibri" w:eastAsia="仿宋_GB2312" w:cs="仿宋_GB2312"/>
          <w:color w:val="000000"/>
          <w:spacing w:val="0"/>
          <w:kern w:val="2"/>
          <w:sz w:val="32"/>
          <w:szCs w:val="32"/>
        </w:rPr>
      </w:pPr>
      <w:r>
        <w:rPr>
          <w:rFonts w:hint="eastAsia" w:ascii="仿宋_GB2312" w:hAnsi="Times New Roman" w:eastAsia="仿宋_GB2312" w:cs="仿宋_GB2312"/>
          <w:color w:val="000000"/>
          <w:spacing w:val="0"/>
          <w:kern w:val="2"/>
          <w:sz w:val="32"/>
          <w:szCs w:val="32"/>
          <w:lang w:val="en-US" w:eastAsia="zh-CN" w:bidi="ar"/>
        </w:rPr>
        <w:t>结合已有规划区块实施等情况，提出规划区块调整的必要性。</w:t>
      </w:r>
    </w:p>
    <w:p w14:paraId="19F1F0F8">
      <w:pPr>
        <w:keepNext w:val="0"/>
        <w:keepLines w:val="0"/>
        <w:widowControl w:val="0"/>
        <w:suppressLineNumbers w:val="0"/>
        <w:autoSpaceDE w:val="0"/>
        <w:autoSpaceDN/>
        <w:spacing w:before="0" w:beforeAutospacing="0" w:after="0" w:afterAutospacing="0" w:line="600" w:lineRule="exact"/>
        <w:ind w:left="0" w:right="0" w:firstLine="640"/>
        <w:jc w:val="both"/>
        <w:rPr>
          <w:rFonts w:hint="eastAsia" w:ascii="仿宋_GB2312" w:hAnsi="Calibri" w:eastAsia="仿宋_GB2312" w:cs="仿宋_GB2312"/>
          <w:color w:val="000000"/>
          <w:spacing w:val="0"/>
          <w:kern w:val="2"/>
          <w:sz w:val="32"/>
          <w:szCs w:val="32"/>
        </w:rPr>
      </w:pPr>
      <w:r>
        <w:rPr>
          <w:rFonts w:hint="eastAsia" w:ascii="仿宋_GB2312" w:hAnsi="Times New Roman" w:eastAsia="仿宋_GB2312" w:cs="仿宋_GB2312"/>
          <w:color w:val="000000"/>
          <w:spacing w:val="0"/>
          <w:kern w:val="2"/>
          <w:sz w:val="32"/>
          <w:szCs w:val="32"/>
          <w:lang w:val="en-US" w:eastAsia="zh-CN" w:bidi="ar"/>
        </w:rPr>
        <w:t>第二章  规划区块调整的内容</w:t>
      </w:r>
    </w:p>
    <w:p w14:paraId="61433B63">
      <w:pPr>
        <w:keepNext w:val="0"/>
        <w:keepLines w:val="0"/>
        <w:widowControl w:val="0"/>
        <w:suppressLineNumbers w:val="0"/>
        <w:autoSpaceDE w:val="0"/>
        <w:autoSpaceDN/>
        <w:spacing w:before="0" w:beforeAutospacing="0" w:after="0" w:afterAutospacing="0" w:line="600" w:lineRule="exact"/>
        <w:ind w:left="0" w:right="0" w:firstLine="640"/>
        <w:jc w:val="both"/>
        <w:rPr>
          <w:rFonts w:hint="eastAsia" w:ascii="仿宋_GB2312" w:hAnsi="Calibri" w:eastAsia="仿宋_GB2312" w:cs="仿宋_GB2312"/>
          <w:color w:val="000000"/>
          <w:spacing w:val="0"/>
          <w:kern w:val="2"/>
          <w:sz w:val="32"/>
          <w:szCs w:val="32"/>
        </w:rPr>
      </w:pPr>
      <w:r>
        <w:rPr>
          <w:rFonts w:hint="eastAsia" w:ascii="仿宋_GB2312" w:hAnsi="Times New Roman" w:eastAsia="仿宋_GB2312" w:cs="仿宋_GB2312"/>
          <w:color w:val="000000"/>
          <w:spacing w:val="0"/>
          <w:kern w:val="2"/>
          <w:sz w:val="32"/>
          <w:szCs w:val="32"/>
          <w:lang w:val="en-US" w:eastAsia="zh-CN" w:bidi="ar"/>
        </w:rPr>
        <w:t>包括拟调整规划区块的数量、位置、面积、拐点坐标、资源赋存情况等内容。</w:t>
      </w:r>
    </w:p>
    <w:p w14:paraId="11F8A967">
      <w:pPr>
        <w:keepNext w:val="0"/>
        <w:keepLines w:val="0"/>
        <w:widowControl w:val="0"/>
        <w:suppressLineNumbers w:val="0"/>
        <w:autoSpaceDE w:val="0"/>
        <w:autoSpaceDN/>
        <w:spacing w:before="0" w:beforeAutospacing="0" w:after="0" w:afterAutospacing="0" w:line="600" w:lineRule="exact"/>
        <w:ind w:left="0" w:right="0" w:firstLine="640"/>
        <w:jc w:val="both"/>
        <w:rPr>
          <w:rFonts w:hint="eastAsia" w:ascii="仿宋_GB2312" w:hAnsi="Calibri" w:eastAsia="仿宋_GB2312" w:cs="仿宋_GB2312"/>
          <w:color w:val="000000"/>
          <w:spacing w:val="0"/>
          <w:kern w:val="2"/>
          <w:sz w:val="32"/>
          <w:szCs w:val="32"/>
        </w:rPr>
      </w:pPr>
      <w:r>
        <w:rPr>
          <w:rFonts w:hint="eastAsia" w:ascii="仿宋_GB2312" w:hAnsi="Times New Roman" w:eastAsia="仿宋_GB2312" w:cs="仿宋_GB2312"/>
          <w:color w:val="000000"/>
          <w:spacing w:val="0"/>
          <w:kern w:val="2"/>
          <w:sz w:val="32"/>
          <w:szCs w:val="32"/>
          <w:lang w:val="en-US" w:eastAsia="zh-CN" w:bidi="ar"/>
        </w:rPr>
        <w:t>第三章  规划区块调整的可行性</w:t>
      </w:r>
    </w:p>
    <w:p w14:paraId="613EF00B">
      <w:pPr>
        <w:keepNext w:val="0"/>
        <w:keepLines w:val="0"/>
        <w:widowControl w:val="0"/>
        <w:suppressLineNumbers w:val="0"/>
        <w:autoSpaceDE w:val="0"/>
        <w:autoSpaceDN/>
        <w:spacing w:before="0" w:beforeAutospacing="0" w:after="0" w:afterAutospacing="0" w:line="620" w:lineRule="exact"/>
        <w:ind w:left="0" w:right="0" w:firstLine="640"/>
        <w:jc w:val="both"/>
        <w:rPr>
          <w:rFonts w:hint="eastAsia" w:ascii="仿宋_GB2312" w:hAnsi="Calibri" w:eastAsia="仿宋_GB2312" w:cs="仿宋_GB2312"/>
          <w:color w:val="000000"/>
          <w:spacing w:val="0"/>
          <w:kern w:val="2"/>
          <w:sz w:val="32"/>
          <w:szCs w:val="32"/>
        </w:rPr>
      </w:pPr>
      <w:r>
        <w:rPr>
          <w:rFonts w:hint="eastAsia" w:ascii="仿宋_GB2312" w:hAnsi="Times New Roman" w:eastAsia="仿宋_GB2312" w:cs="仿宋_GB2312"/>
          <w:color w:val="000000"/>
          <w:spacing w:val="0"/>
          <w:kern w:val="2"/>
          <w:sz w:val="32"/>
          <w:szCs w:val="32"/>
          <w:lang w:val="en-US" w:eastAsia="zh-CN" w:bidi="ar"/>
        </w:rPr>
        <w:t>包括区块调整的合理性、合规性等，提出调整是否可行的结论。</w:t>
      </w:r>
    </w:p>
    <w:p w14:paraId="07A6CB73">
      <w:pPr>
        <w:keepNext w:val="0"/>
        <w:keepLines w:val="0"/>
        <w:widowControl w:val="0"/>
        <w:suppressLineNumbers w:val="0"/>
        <w:autoSpaceDE w:val="0"/>
        <w:autoSpaceDN/>
        <w:spacing w:before="0" w:beforeAutospacing="0" w:after="0" w:afterAutospacing="0" w:line="620" w:lineRule="exact"/>
        <w:ind w:left="0" w:right="0" w:firstLine="640"/>
        <w:jc w:val="both"/>
        <w:rPr>
          <w:rFonts w:hint="eastAsia" w:ascii="仿宋_GB2312" w:hAnsi="Calibri" w:eastAsia="仿宋_GB2312" w:cs="仿宋_GB2312"/>
          <w:color w:val="000000"/>
          <w:spacing w:val="0"/>
          <w:kern w:val="2"/>
          <w:sz w:val="32"/>
          <w:szCs w:val="32"/>
        </w:rPr>
      </w:pPr>
      <w:r>
        <w:rPr>
          <w:rFonts w:hint="eastAsia" w:ascii="仿宋_GB2312" w:hAnsi="Times New Roman" w:eastAsia="仿宋_GB2312" w:cs="仿宋_GB2312"/>
          <w:color w:val="000000"/>
          <w:spacing w:val="0"/>
          <w:kern w:val="2"/>
          <w:sz w:val="32"/>
          <w:szCs w:val="32"/>
          <w:lang w:val="en-US" w:eastAsia="zh-CN" w:bidi="ar"/>
        </w:rPr>
        <w:t>附件（含附图、附表）</w:t>
      </w:r>
    </w:p>
    <w:p w14:paraId="018813EF">
      <w:pPr>
        <w:keepNext w:val="0"/>
        <w:keepLines w:val="0"/>
        <w:widowControl w:val="0"/>
        <w:suppressLineNumbers w:val="0"/>
        <w:autoSpaceDE w:val="0"/>
        <w:autoSpaceDN/>
        <w:spacing w:before="0" w:beforeAutospacing="0" w:after="0" w:afterAutospacing="0" w:line="620" w:lineRule="exact"/>
        <w:ind w:left="0" w:right="0" w:firstLine="640"/>
        <w:jc w:val="both"/>
        <w:rPr>
          <w:rFonts w:hint="default" w:ascii="Times New Roman" w:hAnsi="Times New Roman" w:eastAsia="黑体" w:cs="Times New Roman"/>
          <w:color w:val="000000"/>
          <w:spacing w:val="0"/>
          <w:kern w:val="2"/>
          <w:sz w:val="32"/>
          <w:szCs w:val="32"/>
        </w:rPr>
      </w:pPr>
      <w:r>
        <w:rPr>
          <w:rFonts w:hint="eastAsia" w:ascii="黑体" w:hAnsi="宋体" w:eastAsia="黑体" w:cs="黑体"/>
          <w:color w:val="000000"/>
          <w:spacing w:val="0"/>
          <w:kern w:val="2"/>
          <w:sz w:val="32"/>
          <w:szCs w:val="32"/>
          <w:lang w:val="en-US" w:eastAsia="zh-CN" w:bidi="ar"/>
        </w:rPr>
        <w:t>三、规划区块调整流程</w:t>
      </w:r>
    </w:p>
    <w:p w14:paraId="7C354834">
      <w:pPr>
        <w:keepNext w:val="0"/>
        <w:keepLines w:val="0"/>
        <w:widowControl w:val="0"/>
        <w:suppressLineNumbers w:val="0"/>
        <w:autoSpaceDE w:val="0"/>
        <w:autoSpaceDN/>
        <w:spacing w:before="0" w:beforeAutospacing="0" w:after="0" w:afterAutospacing="0" w:line="620" w:lineRule="exact"/>
        <w:ind w:left="0" w:right="0" w:firstLine="640"/>
        <w:jc w:val="both"/>
        <w:rPr>
          <w:rFonts w:hint="eastAsia" w:ascii="Times New Roman" w:hAnsi="Times New Roman" w:eastAsia="宋体" w:cs="Times New Roman"/>
          <w:color w:val="000000"/>
          <w:spacing w:val="0"/>
          <w:kern w:val="2"/>
          <w:sz w:val="32"/>
          <w:szCs w:val="32"/>
        </w:rPr>
      </w:pPr>
      <w:r>
        <w:rPr>
          <w:rFonts w:hint="eastAsia" w:ascii="楷体_GB2312" w:hAnsi="Times New Roman" w:eastAsia="楷体_GB2312" w:cs="楷体_GB2312"/>
          <w:color w:val="000000"/>
          <w:spacing w:val="0"/>
          <w:kern w:val="2"/>
          <w:sz w:val="32"/>
          <w:szCs w:val="32"/>
          <w:lang w:val="en-US" w:eastAsia="zh-CN" w:bidi="ar"/>
        </w:rPr>
        <w:t>（一）省级规划区块</w:t>
      </w:r>
      <w:r>
        <w:rPr>
          <w:rFonts w:hint="eastAsia" w:ascii="楷体" w:hAnsi="楷体" w:eastAsia="楷体" w:cs="楷体"/>
          <w:color w:val="000000"/>
          <w:spacing w:val="0"/>
          <w:kern w:val="2"/>
          <w:sz w:val="32"/>
          <w:szCs w:val="32"/>
          <w:lang w:val="en-US" w:eastAsia="zh-CN" w:bidi="ar"/>
        </w:rPr>
        <w:t>调整</w:t>
      </w:r>
      <w:r>
        <w:rPr>
          <w:rFonts w:hint="eastAsia" w:ascii="宋体" w:hAnsi="宋体" w:eastAsia="宋体" w:cs="宋体"/>
          <w:color w:val="000000"/>
          <w:spacing w:val="0"/>
          <w:kern w:val="2"/>
          <w:sz w:val="32"/>
          <w:szCs w:val="32"/>
          <w:lang w:val="en-US" w:eastAsia="zh-CN" w:bidi="ar"/>
        </w:rPr>
        <w:t>。</w:t>
      </w:r>
    </w:p>
    <w:p w14:paraId="18E6B8C2">
      <w:pPr>
        <w:keepNext w:val="0"/>
        <w:keepLines w:val="0"/>
        <w:widowControl w:val="0"/>
        <w:suppressLineNumbers w:val="0"/>
        <w:spacing w:before="0" w:beforeAutospacing="0" w:after="0" w:afterAutospacing="0" w:line="620" w:lineRule="exact"/>
        <w:ind w:left="0" w:right="0" w:firstLine="640"/>
        <w:jc w:val="both"/>
        <w:rPr>
          <w:rFonts w:hint="eastAsia" w:ascii="仿宋_GB2312" w:hAnsi="Calibri" w:eastAsia="仿宋_GB2312" w:cs="仿宋_GB2312"/>
          <w:color w:val="000000"/>
          <w:spacing w:val="0"/>
          <w:kern w:val="2"/>
          <w:sz w:val="32"/>
          <w:szCs w:val="32"/>
        </w:rPr>
      </w:pPr>
      <w:r>
        <w:rPr>
          <w:rFonts w:hint="eastAsia" w:ascii="仿宋" w:hAnsi="仿宋" w:eastAsia="仿宋" w:cs="仿宋"/>
          <w:color w:val="000000"/>
          <w:spacing w:val="0"/>
          <w:kern w:val="2"/>
          <w:sz w:val="32"/>
          <w:szCs w:val="32"/>
          <w:lang w:val="en-US" w:eastAsia="zh-CN" w:bidi="ar"/>
        </w:rPr>
        <w:t>规划区块推荐。省本级由省地调院、省地勘行业办、基金中心</w:t>
      </w:r>
      <w:r>
        <w:rPr>
          <w:rFonts w:hint="eastAsia" w:ascii="仿宋_GB2312" w:hAnsi="Times New Roman" w:eastAsia="仿宋_GB2312" w:cs="仿宋_GB2312"/>
          <w:color w:val="000000"/>
          <w:spacing w:val="0"/>
          <w:kern w:val="2"/>
          <w:sz w:val="32"/>
          <w:szCs w:val="32"/>
          <w:lang w:val="en-US" w:eastAsia="zh-CN" w:bidi="ar"/>
        </w:rPr>
        <w:t>、规划院和市级人民政府及市级自然资源主管部门筛选并推荐报送勘查开采规划区块。参照《自然资源部办公厅关于拓展出让区块来源助推新一轮找矿突破的通知》有关要求，拓展勘查区块来源。市县级自然资源主管部门可以参照省级工作要求，建立规划区块筛选推荐报送机制。</w:t>
      </w:r>
    </w:p>
    <w:p w14:paraId="07D45162">
      <w:pPr>
        <w:keepNext w:val="0"/>
        <w:keepLines w:val="0"/>
        <w:widowControl w:val="0"/>
        <w:suppressLineNumbers w:val="0"/>
        <w:spacing w:before="0" w:beforeAutospacing="0" w:after="0" w:afterAutospacing="0" w:line="620" w:lineRule="exact"/>
        <w:ind w:left="0" w:right="0" w:firstLine="640"/>
        <w:jc w:val="both"/>
        <w:rPr>
          <w:rFonts w:hint="eastAsia" w:ascii="仿宋_GB2312" w:hAnsi="Calibri" w:eastAsia="仿宋_GB2312" w:cs="仿宋_GB2312"/>
          <w:color w:val="000000"/>
          <w:spacing w:val="0"/>
          <w:kern w:val="2"/>
          <w:sz w:val="32"/>
          <w:szCs w:val="32"/>
        </w:rPr>
      </w:pPr>
      <w:r>
        <w:rPr>
          <w:rFonts w:hint="eastAsia" w:ascii="仿宋_GB2312" w:hAnsi="Times New Roman" w:eastAsia="仿宋_GB2312" w:cs="仿宋_GB2312"/>
          <w:color w:val="000000"/>
          <w:spacing w:val="0"/>
          <w:kern w:val="2"/>
          <w:sz w:val="32"/>
          <w:szCs w:val="32"/>
          <w:lang w:val="en-US" w:eastAsia="zh-CN" w:bidi="ar"/>
        </w:rPr>
        <w:t>规划区块调整方案编制。厅矿保处会同规划院组织起草区块调整方案，经专家论证，并征求厅相关处室、相关市局和省发改、生态环境部门意见，提交厅长专题会议审查后，形成规划区块调整成果资料。</w:t>
      </w:r>
    </w:p>
    <w:p w14:paraId="528A7726">
      <w:pPr>
        <w:keepNext w:val="0"/>
        <w:keepLines w:val="0"/>
        <w:widowControl w:val="0"/>
        <w:suppressLineNumbers w:val="0"/>
        <w:spacing w:before="0" w:beforeAutospacing="0" w:after="0" w:afterAutospacing="0" w:line="620" w:lineRule="exact"/>
        <w:ind w:left="0" w:right="0" w:firstLine="640"/>
        <w:jc w:val="both"/>
        <w:rPr>
          <w:rFonts w:hint="eastAsia" w:ascii="仿宋_GB2312" w:hAnsi="Calibri" w:eastAsia="仿宋_GB2312" w:cs="仿宋_GB2312"/>
          <w:color w:val="000000"/>
          <w:spacing w:val="0"/>
          <w:kern w:val="2"/>
          <w:sz w:val="32"/>
          <w:szCs w:val="32"/>
        </w:rPr>
      </w:pPr>
      <w:r>
        <w:rPr>
          <w:rFonts w:hint="eastAsia" w:ascii="仿宋_GB2312" w:hAnsi="Times New Roman" w:eastAsia="仿宋_GB2312" w:cs="仿宋_GB2312"/>
          <w:color w:val="000000"/>
          <w:spacing w:val="0"/>
          <w:kern w:val="2"/>
          <w:sz w:val="32"/>
          <w:szCs w:val="32"/>
          <w:lang w:val="en-US" w:eastAsia="zh-CN" w:bidi="ar"/>
        </w:rPr>
        <w:t>规划区块调整上报。经厅务会审议通过后，省级自然资源主管部门通过规划管理系统上传规划区块调整相关材料。</w:t>
      </w:r>
    </w:p>
    <w:p w14:paraId="2D0C3DED">
      <w:pPr>
        <w:keepNext w:val="0"/>
        <w:keepLines w:val="0"/>
        <w:widowControl w:val="0"/>
        <w:suppressLineNumbers w:val="0"/>
        <w:spacing w:before="0" w:beforeAutospacing="0" w:after="0" w:afterAutospacing="0" w:line="620" w:lineRule="exact"/>
        <w:ind w:left="0" w:right="0" w:firstLine="640"/>
        <w:jc w:val="both"/>
        <w:rPr>
          <w:rFonts w:hint="eastAsia" w:ascii="仿宋_GB2312" w:hAnsi="Calibri" w:eastAsia="仿宋_GB2312" w:cs="仿宋_GB2312"/>
          <w:color w:val="000000"/>
          <w:spacing w:val="0"/>
          <w:kern w:val="2"/>
          <w:sz w:val="32"/>
          <w:szCs w:val="32"/>
        </w:rPr>
      </w:pPr>
      <w:r>
        <w:rPr>
          <w:rFonts w:hint="eastAsia" w:ascii="仿宋_GB2312" w:hAnsi="Times New Roman" w:eastAsia="仿宋_GB2312" w:cs="仿宋_GB2312"/>
          <w:color w:val="000000"/>
          <w:spacing w:val="0"/>
          <w:kern w:val="2"/>
          <w:sz w:val="32"/>
          <w:szCs w:val="32"/>
          <w:lang w:val="en-US" w:eastAsia="zh-CN" w:bidi="ar"/>
        </w:rPr>
        <w:t>规划区块检查入库。自然资源部对上报的规划区块调整方案及相关要件进行检查，申请材料不符合要求的，退回规划编制机关进行修改；申请材料符合要求的，检查通过后完成区块调整的上图入库工作。</w:t>
      </w:r>
    </w:p>
    <w:p w14:paraId="785AEFA4">
      <w:pPr>
        <w:keepNext w:val="0"/>
        <w:keepLines w:val="0"/>
        <w:widowControl w:val="0"/>
        <w:suppressLineNumbers w:val="0"/>
        <w:autoSpaceDE w:val="0"/>
        <w:autoSpaceDN/>
        <w:spacing w:before="0" w:beforeAutospacing="0" w:after="0" w:afterAutospacing="0" w:line="620" w:lineRule="exact"/>
        <w:ind w:left="0" w:right="0" w:firstLine="640"/>
        <w:jc w:val="both"/>
        <w:rPr>
          <w:rFonts w:hint="eastAsia" w:ascii="Times New Roman" w:hAnsi="Times New Roman" w:eastAsia="楷体_GB2312" w:cs="Times New Roman"/>
          <w:color w:val="000000"/>
          <w:spacing w:val="0"/>
          <w:kern w:val="2"/>
          <w:sz w:val="32"/>
          <w:szCs w:val="32"/>
        </w:rPr>
      </w:pPr>
      <w:r>
        <w:rPr>
          <w:rFonts w:hint="eastAsia" w:ascii="楷体_GB2312" w:hAnsi="Times New Roman" w:eastAsia="楷体_GB2312" w:cs="楷体_GB2312"/>
          <w:color w:val="000000"/>
          <w:spacing w:val="0"/>
          <w:kern w:val="2"/>
          <w:sz w:val="32"/>
          <w:szCs w:val="32"/>
          <w:lang w:val="en-US" w:eastAsia="zh-CN" w:bidi="ar"/>
        </w:rPr>
        <w:t>（二）市县级规划区块调整。</w:t>
      </w:r>
    </w:p>
    <w:p w14:paraId="0A1D2305">
      <w:pPr>
        <w:keepNext w:val="0"/>
        <w:keepLines w:val="0"/>
        <w:widowControl w:val="0"/>
        <w:suppressLineNumbers w:val="0"/>
        <w:spacing w:before="0" w:beforeAutospacing="0" w:after="0" w:afterAutospacing="0" w:line="600" w:lineRule="exact"/>
        <w:ind w:left="0" w:right="0" w:firstLine="640"/>
        <w:jc w:val="both"/>
        <w:rPr>
          <w:rFonts w:hint="eastAsia" w:ascii="仿宋_GB2312" w:hAnsi="Calibri" w:eastAsia="仿宋_GB2312" w:cs="仿宋_GB2312"/>
          <w:color w:val="000000"/>
          <w:spacing w:val="0"/>
          <w:kern w:val="2"/>
          <w:sz w:val="32"/>
          <w:szCs w:val="32"/>
        </w:rPr>
      </w:pPr>
      <w:r>
        <w:rPr>
          <w:rFonts w:hint="eastAsia" w:ascii="仿宋_GB2312" w:hAnsi="Times New Roman" w:eastAsia="仿宋_GB2312" w:cs="仿宋_GB2312"/>
          <w:color w:val="000000"/>
          <w:spacing w:val="0"/>
          <w:kern w:val="2"/>
          <w:sz w:val="32"/>
          <w:szCs w:val="32"/>
          <w:lang w:val="en-US" w:eastAsia="zh-CN" w:bidi="ar"/>
        </w:rPr>
        <w:t>规划区块调整方案编制。负责规划区块调整的自然资源主管部门起草勘查开采规划区块调整方案，在充分征求同级相关部门意见的基础上编制完善后，报请上一级自然资源主管部门审查。</w:t>
      </w:r>
    </w:p>
    <w:p w14:paraId="6B710E5B">
      <w:pPr>
        <w:keepNext w:val="0"/>
        <w:keepLines w:val="0"/>
        <w:widowControl w:val="0"/>
        <w:suppressLineNumbers w:val="0"/>
        <w:spacing w:before="0" w:beforeAutospacing="0" w:after="0" w:afterAutospacing="0" w:line="600" w:lineRule="exact"/>
        <w:ind w:left="0" w:right="0" w:firstLine="640"/>
        <w:jc w:val="both"/>
        <w:rPr>
          <w:rFonts w:hint="eastAsia" w:ascii="仿宋_GB2312" w:hAnsi="Calibri" w:eastAsia="仿宋_GB2312" w:cs="仿宋_GB2312"/>
          <w:color w:val="000000"/>
          <w:spacing w:val="0"/>
          <w:kern w:val="2"/>
          <w:sz w:val="32"/>
          <w:szCs w:val="32"/>
        </w:rPr>
      </w:pPr>
      <w:r>
        <w:rPr>
          <w:rFonts w:hint="eastAsia" w:ascii="仿宋_GB2312" w:hAnsi="Times New Roman" w:eastAsia="仿宋_GB2312" w:cs="仿宋_GB2312"/>
          <w:color w:val="000000"/>
          <w:spacing w:val="0"/>
          <w:kern w:val="2"/>
          <w:sz w:val="32"/>
          <w:szCs w:val="32"/>
          <w:lang w:val="en-US" w:eastAsia="zh-CN" w:bidi="ar"/>
        </w:rPr>
        <w:t>规划区块调整上报。负责规划区块调整的自然资源主管部门通过规划管理系统上传规划区块调整相关材料。</w:t>
      </w:r>
    </w:p>
    <w:p w14:paraId="3FC6A354">
      <w:pPr>
        <w:keepNext w:val="0"/>
        <w:keepLines w:val="0"/>
        <w:widowControl w:val="0"/>
        <w:suppressLineNumbers w:val="0"/>
        <w:spacing w:before="0" w:beforeAutospacing="0" w:after="0" w:afterAutospacing="0" w:line="600" w:lineRule="exact"/>
        <w:ind w:left="0" w:right="0" w:firstLine="640"/>
        <w:jc w:val="both"/>
        <w:rPr>
          <w:rFonts w:hint="eastAsia" w:ascii="仿宋_GB2312" w:hAnsi="Calibri" w:eastAsia="仿宋_GB2312" w:cs="仿宋_GB2312"/>
          <w:color w:val="000000"/>
          <w:spacing w:val="0"/>
          <w:kern w:val="2"/>
          <w:sz w:val="32"/>
          <w:szCs w:val="32"/>
        </w:rPr>
      </w:pPr>
      <w:r>
        <w:rPr>
          <w:rFonts w:hint="eastAsia" w:ascii="仿宋_GB2312" w:hAnsi="Times New Roman" w:eastAsia="仿宋_GB2312" w:cs="仿宋_GB2312"/>
          <w:color w:val="000000"/>
          <w:spacing w:val="0"/>
          <w:kern w:val="2"/>
          <w:sz w:val="32"/>
          <w:szCs w:val="32"/>
          <w:lang w:val="en-US" w:eastAsia="zh-CN" w:bidi="ar"/>
        </w:rPr>
        <w:t>规划区块检查入库。规划审批机关对上报的规划区块调整方案及相关要件进行检查，申请材料不符合要求的，退回规划编制机关进行修改；申请材料符合要求的，检查通过后完成区块调整的上图入库工作。</w:t>
      </w:r>
    </w:p>
    <w:p w14:paraId="28A3ABC1">
      <w:pPr>
        <w:keepNext w:val="0"/>
        <w:keepLines w:val="0"/>
        <w:widowControl w:val="0"/>
        <w:suppressLineNumbers w:val="0"/>
        <w:spacing w:before="0" w:beforeAutospacing="0" w:after="0" w:afterAutospacing="0" w:line="600" w:lineRule="exact"/>
        <w:ind w:left="0" w:right="0"/>
        <w:jc w:val="both"/>
        <w:rPr>
          <w:rFonts w:hint="eastAsia" w:ascii="Times New Roman" w:hAnsi="Times New Roman" w:eastAsia="宋体" w:cs="Times New Roman"/>
          <w:color w:val="000000"/>
          <w:spacing w:val="0"/>
          <w:kern w:val="2"/>
          <w:sz w:val="21"/>
          <w:szCs w:val="21"/>
        </w:rPr>
      </w:pPr>
    </w:p>
    <w:p w14:paraId="44C965A9">
      <w:pPr>
        <w:keepNext w:val="0"/>
        <w:keepLines w:val="0"/>
        <w:widowControl w:val="0"/>
        <w:suppressLineNumbers w:val="0"/>
        <w:spacing w:before="0" w:beforeAutospacing="0" w:after="0" w:afterAutospacing="0" w:line="600" w:lineRule="exact"/>
        <w:ind w:left="0" w:right="0"/>
        <w:jc w:val="both"/>
        <w:rPr>
          <w:rFonts w:hint="eastAsia" w:ascii="Times New Roman" w:hAnsi="Times New Roman" w:eastAsia="宋体" w:cs="Times New Roman"/>
          <w:color w:val="000000"/>
          <w:spacing w:val="0"/>
          <w:kern w:val="2"/>
          <w:sz w:val="21"/>
          <w:szCs w:val="21"/>
        </w:rPr>
      </w:pPr>
    </w:p>
    <w:p w14:paraId="07F4C11A">
      <w:pPr>
        <w:keepNext w:val="0"/>
        <w:keepLines w:val="0"/>
        <w:widowControl w:val="0"/>
        <w:suppressLineNumbers w:val="0"/>
        <w:spacing w:before="0" w:beforeAutospacing="0" w:after="0" w:afterAutospacing="0" w:line="600" w:lineRule="exact"/>
        <w:ind w:left="0" w:right="0"/>
        <w:jc w:val="both"/>
        <w:rPr>
          <w:rFonts w:hint="eastAsia" w:ascii="Times New Roman" w:hAnsi="Times New Roman" w:eastAsia="宋体" w:cs="Times New Roman"/>
          <w:color w:val="000000"/>
          <w:spacing w:val="0"/>
          <w:kern w:val="2"/>
          <w:sz w:val="21"/>
          <w:szCs w:val="21"/>
        </w:rPr>
      </w:pPr>
    </w:p>
    <w:p w14:paraId="5BC35A87">
      <w:pPr>
        <w:keepNext w:val="0"/>
        <w:keepLines w:val="0"/>
        <w:widowControl w:val="0"/>
        <w:suppressLineNumbers w:val="0"/>
        <w:spacing w:before="0" w:beforeAutospacing="0" w:after="0" w:afterAutospacing="0" w:line="600" w:lineRule="exact"/>
        <w:ind w:left="0" w:right="0"/>
        <w:jc w:val="both"/>
        <w:rPr>
          <w:rFonts w:hint="eastAsia" w:ascii="Times New Roman" w:hAnsi="Times New Roman" w:eastAsia="宋体" w:cs="Times New Roman"/>
          <w:color w:val="000000"/>
          <w:spacing w:val="0"/>
          <w:kern w:val="2"/>
          <w:sz w:val="21"/>
          <w:szCs w:val="21"/>
        </w:rPr>
      </w:pPr>
    </w:p>
    <w:p w14:paraId="5184A341"/>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2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lYmI2Y2QwMWY1ZWIxNGY5YjZmYzQ0YzE4ZDIyMjkifQ=="/>
  </w:docVars>
  <w:rsids>
    <w:rsidRoot w:val="06237935"/>
    <w:rsid w:val="06237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2025-01-10T07:55:00Z</dcterms:created>
  <dc:creator>杨卫</dc:creator>
  <cp:lastModifiedBy>杨卫</cp:lastModifiedBy>
  <dcterms:modified xsi:type="dcterms:W3CDTF">2025-01-10T07:55:57Z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D24BF8FEB46140D98217C7625E3EFF48_11</vt:lpwstr>
  </property>
</Properties>
</file>