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jc w:val="center"/>
        <w:textAlignment w:val="auto"/>
        <w:rPr>
          <w:rFonts w:hint="eastAsia" w:ascii="方正小标宋简体" w:eastAsia="方正小标宋简体"/>
          <w:sz w:val="44"/>
          <w:szCs w:val="44"/>
        </w:rPr>
      </w:pP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关于新建</w:t>
      </w:r>
      <w:r>
        <w:rPr>
          <w:rFonts w:hint="eastAsia" w:ascii="方正小标宋简体" w:hAnsi="方正小标宋简体" w:eastAsia="方正小标宋简体" w:cs="方正小标宋简体"/>
          <w:sz w:val="44"/>
          <w:szCs w:val="44"/>
          <w:lang w:eastAsia="zh-CN"/>
        </w:rPr>
        <w:t>延安</w:t>
      </w:r>
      <w:r>
        <w:rPr>
          <w:rFonts w:hint="eastAsia" w:ascii="方正小标宋简体" w:hAnsi="方正小标宋简体" w:eastAsia="方正小标宋简体" w:cs="方正小标宋简体"/>
          <w:sz w:val="44"/>
          <w:szCs w:val="44"/>
        </w:rPr>
        <w:t>至</w:t>
      </w:r>
      <w:r>
        <w:rPr>
          <w:rFonts w:hint="eastAsia" w:ascii="方正小标宋简体" w:hAnsi="方正小标宋简体" w:eastAsia="方正小标宋简体" w:cs="方正小标宋简体"/>
          <w:sz w:val="44"/>
          <w:szCs w:val="44"/>
          <w:lang w:eastAsia="zh-CN"/>
        </w:rPr>
        <w:t>榆林至鄂尔多斯铁路（陕西段）建设</w:t>
      </w:r>
      <w:r>
        <w:rPr>
          <w:rFonts w:hint="eastAsia" w:ascii="方正小标宋简体" w:hAnsi="方正小标宋简体" w:eastAsia="方正小标宋简体" w:cs="方正小标宋简体"/>
          <w:sz w:val="44"/>
          <w:szCs w:val="44"/>
        </w:rPr>
        <w:t>工程建设有关问题的</w:t>
      </w:r>
      <w:r>
        <w:rPr>
          <w:rFonts w:hint="eastAsia" w:ascii="方正小标宋简体" w:hAnsi="方正小标宋简体" w:eastAsia="方正小标宋简体" w:cs="方正小标宋简体"/>
          <w:sz w:val="44"/>
          <w:szCs w:val="44"/>
          <w:lang w:eastAsia="zh-CN"/>
        </w:rPr>
        <w:t>意见</w:t>
      </w: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仿宋_GB2312" w:eastAsia="仿宋_GB2312"/>
          <w:sz w:val="32"/>
          <w:szCs w:val="32"/>
          <w:lang w:eastAsia="zh-CN"/>
        </w:rPr>
      </w:pPr>
      <w:r>
        <w:rPr>
          <w:rFonts w:hint="eastAsia" w:ascii="仿宋_GB2312" w:eastAsia="仿宋_GB2312"/>
          <w:sz w:val="32"/>
          <w:szCs w:val="32"/>
          <w:lang w:eastAsia="zh-CN"/>
        </w:rPr>
        <w:t>（征求意见稿）</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新建</w:t>
      </w:r>
      <w:r>
        <w:rPr>
          <w:rFonts w:hint="eastAsia" w:ascii="仿宋_GB2312" w:eastAsia="仿宋_GB2312"/>
          <w:sz w:val="32"/>
          <w:szCs w:val="32"/>
          <w:lang w:eastAsia="zh-CN"/>
        </w:rPr>
        <w:t>延安</w:t>
      </w:r>
      <w:r>
        <w:rPr>
          <w:rFonts w:hint="eastAsia" w:ascii="仿宋_GB2312" w:eastAsia="仿宋_GB2312"/>
          <w:sz w:val="32"/>
          <w:szCs w:val="32"/>
        </w:rPr>
        <w:t>至</w:t>
      </w:r>
      <w:r>
        <w:rPr>
          <w:rFonts w:hint="eastAsia" w:ascii="仿宋_GB2312" w:eastAsia="仿宋_GB2312"/>
          <w:sz w:val="32"/>
          <w:szCs w:val="32"/>
          <w:lang w:eastAsia="zh-CN"/>
        </w:rPr>
        <w:t>榆林至鄂尔多斯</w:t>
      </w:r>
      <w:bookmarkStart w:id="0" w:name="_GoBack"/>
      <w:bookmarkEnd w:id="0"/>
      <w:r>
        <w:rPr>
          <w:rFonts w:hint="eastAsia" w:ascii="仿宋_GB2312" w:eastAsia="仿宋_GB2312"/>
          <w:sz w:val="32"/>
          <w:szCs w:val="32"/>
        </w:rPr>
        <w:t>铁路工程（以下简称</w:t>
      </w:r>
      <w:r>
        <w:rPr>
          <w:rFonts w:hint="eastAsia" w:ascii="仿宋_GB2312" w:eastAsia="仿宋_GB2312"/>
          <w:sz w:val="32"/>
          <w:szCs w:val="32"/>
          <w:lang w:eastAsia="zh-CN"/>
        </w:rPr>
        <w:t>延榆鄂</w:t>
      </w:r>
      <w:r>
        <w:rPr>
          <w:rFonts w:hint="eastAsia" w:ascii="仿宋_GB2312" w:eastAsia="仿宋_GB2312"/>
          <w:sz w:val="32"/>
          <w:szCs w:val="32"/>
        </w:rPr>
        <w:t>高铁）是国家铁路发展规划中高速铁路网纵向通道和我省“米”字型高铁网重要组成部分，该工程对实现区域经济协调发展，带动经济联动发展以及加快完善国家高速铁路网布局、提升我省在全国铁路网的枢纽地位具有重要意义。</w:t>
      </w:r>
      <w:r>
        <w:rPr>
          <w:rFonts w:hint="eastAsia" w:ascii="仿宋_GB2312" w:eastAsia="仿宋_GB2312"/>
          <w:sz w:val="32"/>
          <w:szCs w:val="32"/>
          <w:lang w:eastAsia="zh-CN"/>
        </w:rPr>
        <w:t>延榆鄂</w:t>
      </w:r>
      <w:r>
        <w:rPr>
          <w:rFonts w:hint="eastAsia" w:ascii="仿宋_GB2312" w:eastAsia="仿宋_GB2312"/>
          <w:sz w:val="32"/>
          <w:szCs w:val="32"/>
        </w:rPr>
        <w:t>高铁</w:t>
      </w:r>
      <w:r>
        <w:rPr>
          <w:rFonts w:hint="eastAsia" w:ascii="仿宋_GB2312" w:eastAsia="仿宋_GB2312"/>
          <w:sz w:val="32"/>
          <w:szCs w:val="32"/>
          <w:lang w:eastAsia="zh-CN"/>
        </w:rPr>
        <w:t>（陕西段）</w:t>
      </w:r>
      <w:r>
        <w:rPr>
          <w:rFonts w:hint="eastAsia" w:ascii="仿宋_GB2312" w:eastAsia="仿宋_GB2312"/>
          <w:sz w:val="32"/>
          <w:szCs w:val="32"/>
        </w:rPr>
        <w:t>涉及</w:t>
      </w:r>
      <w:r>
        <w:rPr>
          <w:rFonts w:hint="eastAsia" w:ascii="仿宋_GB2312" w:eastAsia="仿宋_GB2312"/>
          <w:sz w:val="32"/>
          <w:szCs w:val="32"/>
          <w:highlight w:val="none"/>
          <w:lang w:eastAsia="zh-CN"/>
        </w:rPr>
        <w:t>延安</w:t>
      </w:r>
      <w:r>
        <w:rPr>
          <w:rFonts w:hint="eastAsia" w:ascii="仿宋_GB2312" w:eastAsia="仿宋_GB2312"/>
          <w:sz w:val="32"/>
          <w:szCs w:val="32"/>
          <w:highlight w:val="none"/>
        </w:rPr>
        <w:t>市</w:t>
      </w:r>
      <w:r>
        <w:rPr>
          <w:rFonts w:hint="eastAsia" w:ascii="仿宋_GB2312" w:eastAsia="仿宋_GB2312"/>
          <w:sz w:val="32"/>
          <w:szCs w:val="32"/>
          <w:highlight w:val="none"/>
          <w:lang w:eastAsia="zh-CN"/>
        </w:rPr>
        <w:t>宝塔</w:t>
      </w:r>
      <w:r>
        <w:rPr>
          <w:rFonts w:hint="eastAsia" w:ascii="仿宋_GB2312" w:eastAsia="仿宋_GB2312"/>
          <w:sz w:val="32"/>
          <w:szCs w:val="32"/>
          <w:highlight w:val="none"/>
        </w:rPr>
        <w:t>区、</w:t>
      </w:r>
      <w:r>
        <w:rPr>
          <w:rFonts w:hint="eastAsia" w:ascii="仿宋_GB2312" w:eastAsia="仿宋_GB2312"/>
          <w:sz w:val="32"/>
          <w:szCs w:val="32"/>
          <w:highlight w:val="none"/>
          <w:lang w:eastAsia="zh-CN"/>
        </w:rPr>
        <w:t>延川县，榆林市清涧县、绥德县、米脂县、</w:t>
      </w:r>
      <w:r>
        <w:rPr>
          <w:rFonts w:hint="eastAsia" w:ascii="仿宋_GB2312" w:eastAsia="仿宋_GB2312" w:hAnsiTheme="minorHAnsi" w:cstheme="minorBidi"/>
          <w:sz w:val="32"/>
          <w:szCs w:val="32"/>
        </w:rPr>
        <w:t>横山区、</w:t>
      </w:r>
      <w:r>
        <w:rPr>
          <w:rFonts w:hint="eastAsia" w:ascii="仿宋_GB2312" w:eastAsia="仿宋_GB2312"/>
          <w:sz w:val="32"/>
          <w:szCs w:val="32"/>
          <w:highlight w:val="none"/>
          <w:lang w:eastAsia="zh-CN"/>
        </w:rPr>
        <w:t>榆阳区和神木市</w:t>
      </w:r>
      <w:r>
        <w:rPr>
          <w:rFonts w:hint="eastAsia" w:ascii="仿宋_GB2312" w:eastAsia="仿宋_GB2312"/>
          <w:sz w:val="32"/>
          <w:szCs w:val="32"/>
          <w:lang w:val="en-US" w:eastAsia="zh-CN"/>
        </w:rPr>
        <w:t>2个市的8</w:t>
      </w:r>
      <w:r>
        <w:rPr>
          <w:rFonts w:hint="eastAsia" w:ascii="仿宋_GB2312" w:eastAsia="仿宋_GB2312"/>
          <w:sz w:val="32"/>
          <w:szCs w:val="32"/>
        </w:rPr>
        <w:t>个县（区），建设工期</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rPr>
        <w:t>。为确保</w:t>
      </w:r>
      <w:r>
        <w:rPr>
          <w:rFonts w:hint="eastAsia" w:ascii="仿宋_GB2312" w:eastAsia="仿宋_GB2312"/>
          <w:sz w:val="32"/>
          <w:szCs w:val="32"/>
          <w:lang w:eastAsia="zh-CN"/>
        </w:rPr>
        <w:t>延榆鄂高铁（陕西段）</w:t>
      </w:r>
      <w:r>
        <w:rPr>
          <w:rFonts w:hint="eastAsia" w:ascii="仿宋_GB2312" w:eastAsia="仿宋_GB2312"/>
          <w:sz w:val="32"/>
          <w:szCs w:val="32"/>
        </w:rPr>
        <w:t>工程建设的顺利进行，现将有关事项</w:t>
      </w:r>
      <w:r>
        <w:rPr>
          <w:rFonts w:hint="eastAsia" w:ascii="仿宋_GB2312" w:eastAsia="仿宋_GB2312"/>
          <w:sz w:val="32"/>
          <w:szCs w:val="32"/>
          <w:lang w:val="en-US" w:eastAsia="zh-CN"/>
        </w:rPr>
        <w:t>提出如下意见</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一、关于征地拆迁工作实施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延榆鄂高铁（陕西段）</w:t>
      </w:r>
      <w:r>
        <w:rPr>
          <w:rFonts w:hint="eastAsia" w:ascii="仿宋_GB2312" w:eastAsia="仿宋_GB2312"/>
          <w:sz w:val="32"/>
          <w:szCs w:val="32"/>
        </w:rPr>
        <w:t>工程建设征地拆迁工作，由省自然资源厅代表省政府实施统征。</w:t>
      </w:r>
      <w:r>
        <w:rPr>
          <w:rFonts w:hint="eastAsia" w:ascii="仿宋_GB2312" w:eastAsia="仿宋_GB2312"/>
          <w:sz w:val="32"/>
          <w:szCs w:val="32"/>
          <w:lang w:eastAsia="zh-CN"/>
        </w:rPr>
        <w:t>延安市、榆林市人民</w:t>
      </w:r>
      <w:r>
        <w:rPr>
          <w:rFonts w:hint="eastAsia" w:ascii="仿宋_GB2312" w:eastAsia="仿宋_GB2312"/>
          <w:sz w:val="32"/>
          <w:szCs w:val="32"/>
        </w:rPr>
        <w:t>政府是征地拆迁的责任主体，全面负责行政区域内征地拆迁及群众安置工作，并负责将工程征地拆迁及建设环境保障工作纳入各市重点项目年度目标责任考核，督促项目沿线县（区）</w:t>
      </w:r>
      <w:r>
        <w:rPr>
          <w:rFonts w:hint="eastAsia" w:ascii="仿宋_GB2312" w:eastAsia="仿宋_GB2312"/>
          <w:sz w:val="32"/>
          <w:szCs w:val="32"/>
          <w:lang w:eastAsia="zh-CN"/>
        </w:rPr>
        <w:t>人民</w:t>
      </w:r>
      <w:r>
        <w:rPr>
          <w:rFonts w:hint="eastAsia" w:ascii="仿宋_GB2312" w:eastAsia="仿宋_GB2312"/>
          <w:sz w:val="32"/>
          <w:szCs w:val="32"/>
        </w:rPr>
        <w:t>政府做好征地拆迁及建设环境保障工作。项目沿线县（区）</w:t>
      </w:r>
      <w:r>
        <w:rPr>
          <w:rFonts w:hint="eastAsia" w:ascii="仿宋_GB2312" w:eastAsia="仿宋_GB2312"/>
          <w:sz w:val="32"/>
          <w:szCs w:val="32"/>
          <w:lang w:eastAsia="zh-CN"/>
        </w:rPr>
        <w:t>人民</w:t>
      </w:r>
      <w:r>
        <w:rPr>
          <w:rFonts w:hint="eastAsia" w:ascii="仿宋_GB2312" w:eastAsia="仿宋_GB2312"/>
          <w:sz w:val="32"/>
          <w:szCs w:val="32"/>
        </w:rPr>
        <w:t>政府及其自然资源主管部门负责征地拆迁安置工作具体实施。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二、关于征地拆迁范围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延榆鄂高铁（陕西段）</w:t>
      </w:r>
      <w:r>
        <w:rPr>
          <w:rFonts w:hint="eastAsia" w:ascii="仿宋_GB2312" w:eastAsia="仿宋_GB2312"/>
          <w:sz w:val="32"/>
          <w:szCs w:val="32"/>
          <w:u w:val="none"/>
        </w:rPr>
        <w:t>工程建设征地拆迁正式用地包括铁路正线、</w:t>
      </w:r>
      <w:r>
        <w:rPr>
          <w:rFonts w:hint="eastAsia" w:ascii="仿宋_GB2312" w:eastAsia="仿宋_GB2312"/>
          <w:sz w:val="32"/>
          <w:szCs w:val="32"/>
          <w:lang w:eastAsia="zh-CN"/>
        </w:rPr>
        <w:t>车</w:t>
      </w:r>
      <w:r>
        <w:rPr>
          <w:rFonts w:hint="eastAsia" w:ascii="仿宋_GB2312" w:eastAsia="仿宋_GB2312"/>
          <w:sz w:val="32"/>
          <w:szCs w:val="32"/>
          <w:u w:val="none"/>
        </w:rPr>
        <w:t>站、站场、站房及其他运营生产设备和建筑、“三电”设施等建设工程的永久用地，</w:t>
      </w:r>
      <w:r>
        <w:rPr>
          <w:rFonts w:hint="eastAsia" w:ascii="仿宋_GB2312" w:eastAsia="仿宋_GB2312"/>
          <w:sz w:val="32"/>
          <w:szCs w:val="32"/>
        </w:rPr>
        <w:t>正式用地范围以施工图设计用地图（含变更设计）为依据。项目综合开发用地与</w:t>
      </w:r>
      <w:r>
        <w:rPr>
          <w:rFonts w:hint="eastAsia" w:ascii="仿宋_GB2312" w:eastAsia="仿宋_GB2312"/>
          <w:sz w:val="32"/>
          <w:szCs w:val="32"/>
          <w:lang w:eastAsia="zh-CN"/>
        </w:rPr>
        <w:t>正式用地</w:t>
      </w:r>
      <w:r>
        <w:rPr>
          <w:rFonts w:hint="eastAsia" w:ascii="仿宋_GB2312" w:eastAsia="仿宋_GB2312"/>
          <w:sz w:val="32"/>
          <w:szCs w:val="32"/>
        </w:rPr>
        <w:t>征地统筹考虑，一并联动实施。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rPr>
        <w:t>拆迁建构筑物包括正式用地红线范围内的地</w:t>
      </w:r>
      <w:r>
        <w:rPr>
          <w:rFonts w:hint="eastAsia" w:ascii="仿宋_GB2312" w:eastAsia="仿宋_GB2312"/>
          <w:sz w:val="32"/>
          <w:szCs w:val="32"/>
          <w:lang w:eastAsia="zh-CN"/>
        </w:rPr>
        <w:t>上</w:t>
      </w:r>
      <w:r>
        <w:rPr>
          <w:rFonts w:hint="eastAsia" w:ascii="仿宋_GB2312" w:eastAsia="仿宋_GB2312"/>
          <w:sz w:val="32"/>
          <w:szCs w:val="32"/>
        </w:rPr>
        <w:t>、地下建构筑物，根据环境影响报告书、铁路安全保护管理条例</w:t>
      </w:r>
      <w:r>
        <w:rPr>
          <w:rFonts w:hint="eastAsia" w:ascii="仿宋_GB2312" w:eastAsia="仿宋_GB2312"/>
          <w:sz w:val="32"/>
          <w:szCs w:val="32"/>
          <w:u w:val="none"/>
        </w:rPr>
        <w:t>安全保护距离内的建筑物及铁路综合开发要求拆迁的建构筑物单独计列，纳入拆迁安置范围。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三、关于征地拆迁安置及补偿标准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延榆鄂高铁（陕西段）</w:t>
      </w:r>
      <w:r>
        <w:rPr>
          <w:rFonts w:hint="eastAsia" w:ascii="仿宋_GB2312" w:eastAsia="仿宋_GB2312"/>
          <w:sz w:val="32"/>
          <w:szCs w:val="32"/>
        </w:rPr>
        <w:t>工程建设征地拆迁补偿按有关各方共同确认的实际清点丈量的数量、质量据实结算。具体补偿标准如下：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（一）永久用地。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1．征地补偿费（含土地补偿和安置补助费）根据《陕西省人民政府关于公布全省征收农用地区片综合地价的通知》（陕政发[2020]12号）规定，按照项目沿线涉及县（区）</w:t>
      </w:r>
      <w:r>
        <w:rPr>
          <w:rFonts w:hint="eastAsia" w:ascii="仿宋_GB2312" w:eastAsia="仿宋_GB2312"/>
          <w:sz w:val="32"/>
          <w:szCs w:val="32"/>
          <w:lang w:eastAsia="zh-CN"/>
        </w:rPr>
        <w:t>人民</w:t>
      </w:r>
      <w:r>
        <w:rPr>
          <w:rFonts w:hint="eastAsia" w:ascii="仿宋_GB2312" w:eastAsia="仿宋_GB2312"/>
          <w:sz w:val="32"/>
          <w:szCs w:val="32"/>
        </w:rPr>
        <w:t>政府公布的征收农用地和未利用地区片综合地价执行；城区和城市规划控制区</w:t>
      </w:r>
      <w:r>
        <w:rPr>
          <w:rFonts w:hint="eastAsia" w:ascii="仿宋_GB2312" w:eastAsia="仿宋_GB2312"/>
          <w:sz w:val="32"/>
          <w:szCs w:val="32"/>
          <w:lang w:eastAsia="zh-CN"/>
        </w:rPr>
        <w:t>可</w:t>
      </w:r>
      <w:r>
        <w:rPr>
          <w:rFonts w:hint="eastAsia" w:ascii="仿宋_GB2312" w:eastAsia="仿宋_GB2312"/>
          <w:sz w:val="32"/>
          <w:szCs w:val="32"/>
        </w:rPr>
        <w:t>按同区域同类在建重点项目补偿标准执行。</w:t>
      </w:r>
    </w:p>
    <w:p>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rPr>
          <w:rFonts w:hint="eastAsia" w:ascii="仿宋_GB2312" w:eastAsia="仿宋_GB2312"/>
          <w:sz w:val="32"/>
          <w:szCs w:val="32"/>
          <w:lang w:val="en-US" w:eastAsia="zh-CN"/>
        </w:rPr>
      </w:pPr>
      <w:r>
        <w:commentReference w:id="0"/>
      </w:r>
      <w:r>
        <w:rPr>
          <w:rFonts w:hint="eastAsia"/>
          <w:lang w:val="en-US" w:eastAsia="zh-CN"/>
        </w:rPr>
        <w:t xml:space="preserve"> </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仿宋_GB2312" w:eastAsia="仿宋_GB2312" w:cs="仿宋_GB2312"/>
          <w:sz w:val="32"/>
          <w:szCs w:val="32"/>
        </w:rPr>
        <w:t>边角地、夹角地、死角地的数量待路基形成后由县(区)自然资源</w:t>
      </w:r>
      <w:r>
        <w:rPr>
          <w:rFonts w:hint="eastAsia" w:ascii="仿宋_GB2312" w:hAnsi="仿宋_GB2312" w:eastAsia="仿宋_GB2312" w:cs="仿宋_GB2312"/>
          <w:sz w:val="32"/>
          <w:szCs w:val="32"/>
          <w:lang w:eastAsia="zh-CN"/>
        </w:rPr>
        <w:t>主管部门</w:t>
      </w:r>
      <w:r>
        <w:rPr>
          <w:rFonts w:hint="eastAsia" w:ascii="仿宋_GB2312" w:hAnsi="仿宋_GB2312" w:eastAsia="仿宋_GB2312" w:cs="仿宋_GB2312"/>
          <w:sz w:val="32"/>
          <w:szCs w:val="32"/>
        </w:rPr>
        <w:t>会同有关各方共同现场踏勘后上报。经省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市自然资源</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部门和建设单位共同确认</w:t>
      </w:r>
      <w:r>
        <w:rPr>
          <w:rFonts w:hint="eastAsia" w:ascii="仿宋_GB2312" w:hAnsi="仿宋_GB2312" w:eastAsia="仿宋_GB2312" w:cs="仿宋_GB2312"/>
          <w:color w:val="0070C0"/>
          <w:sz w:val="32"/>
          <w:szCs w:val="32"/>
        </w:rPr>
        <w:t>，</w:t>
      </w:r>
      <w:r>
        <w:rPr>
          <w:rFonts w:hint="eastAsia" w:ascii="仿宋_GB2312" w:hAnsi="仿宋_GB2312" w:eastAsia="仿宋_GB2312" w:cs="仿宋_GB2312"/>
          <w:sz w:val="32"/>
          <w:szCs w:val="32"/>
        </w:rPr>
        <w:t>边夹角地按永久用地标准50%补偿，死角地按永久用地标准予以补偿。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．青苗补偿费：1</w:t>
      </w:r>
      <w:r>
        <w:rPr>
          <w:rFonts w:hint="eastAsia" w:ascii="仿宋_GB2312" w:eastAsia="仿宋_GB2312"/>
          <w:sz w:val="32"/>
          <w:szCs w:val="32"/>
          <w:lang w:val="en-US" w:eastAsia="zh-CN"/>
        </w:rPr>
        <w:t>3</w:t>
      </w:r>
      <w:r>
        <w:rPr>
          <w:rFonts w:hint="eastAsia" w:ascii="仿宋_GB2312" w:eastAsia="仿宋_GB2312"/>
          <w:sz w:val="32"/>
          <w:szCs w:val="32"/>
        </w:rPr>
        <w:t>00元／亩。</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hAnsi="仿宋_GB2312" w:eastAsia="仿宋_GB2312" w:cs="仿宋_GB2312"/>
          <w:sz w:val="32"/>
          <w:szCs w:val="32"/>
        </w:rPr>
        <w:t>构筑物</w:t>
      </w:r>
      <w:r>
        <w:rPr>
          <w:rFonts w:hint="eastAsia" w:ascii="仿宋_GB2312" w:hAnsi="仿宋_GB2312" w:eastAsia="仿宋_GB2312" w:cs="仿宋_GB2312"/>
          <w:sz w:val="32"/>
          <w:szCs w:val="32"/>
          <w:lang w:eastAsia="zh-CN"/>
        </w:rPr>
        <w:t>、附着物、</w:t>
      </w:r>
      <w:r>
        <w:rPr>
          <w:rFonts w:hint="eastAsia" w:ascii="仿宋_GB2312" w:hAnsi="仿宋_GB2312" w:eastAsia="仿宋_GB2312" w:cs="仿宋_GB2312"/>
          <w:sz w:val="32"/>
          <w:szCs w:val="32"/>
        </w:rPr>
        <w:t>砍移树木</w:t>
      </w:r>
      <w:r>
        <w:rPr>
          <w:rFonts w:hint="eastAsia" w:ascii="仿宋_GB2312" w:hAnsi="仿宋_GB2312" w:eastAsia="仿宋_GB2312" w:cs="仿宋_GB2312"/>
          <w:sz w:val="32"/>
          <w:szCs w:val="32"/>
          <w:lang w:eastAsia="zh-CN"/>
        </w:rPr>
        <w:t>、被拆迁户搬迁及过渡费用、</w:t>
      </w:r>
      <w:r>
        <w:rPr>
          <w:rFonts w:hint="eastAsia" w:ascii="仿宋_GB2312" w:hAnsi="仿宋_GB2312" w:eastAsia="仿宋_GB2312" w:cs="仿宋_GB2312"/>
          <w:color w:val="auto"/>
          <w:sz w:val="32"/>
          <w:szCs w:val="32"/>
          <w:highlight w:val="none"/>
        </w:rPr>
        <w:t>在规定期限内完成拆迁奖励费</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拆迁补偿</w:t>
      </w:r>
      <w:r>
        <w:rPr>
          <w:rFonts w:hint="eastAsia" w:ascii="仿宋_GB2312" w:hAnsi="仿宋_GB2312" w:eastAsia="仿宋_GB2312" w:cs="仿宋_GB2312"/>
          <w:sz w:val="32"/>
          <w:szCs w:val="32"/>
          <w:lang w:eastAsia="zh-CN"/>
        </w:rPr>
        <w:t>标准按</w:t>
      </w:r>
      <w:r>
        <w:rPr>
          <w:rFonts w:hint="eastAsia" w:ascii="仿宋_GB2312" w:hAnsi="仿宋_GB2312" w:eastAsia="仿宋_GB2312" w:cs="仿宋_GB2312"/>
          <w:sz w:val="32"/>
          <w:szCs w:val="32"/>
        </w:rPr>
        <w:t>当地县级以上</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制定的政策标准</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．建</w:t>
      </w:r>
      <w:r>
        <w:rPr>
          <w:rFonts w:hint="eastAsia" w:ascii="仿宋_GB2312" w:eastAsia="仿宋_GB2312"/>
          <w:sz w:val="32"/>
          <w:szCs w:val="32"/>
          <w:lang w:eastAsia="zh-CN"/>
        </w:rPr>
        <w:t>筑</w:t>
      </w:r>
      <w:r>
        <w:rPr>
          <w:rFonts w:hint="eastAsia" w:ascii="仿宋_GB2312" w:eastAsia="仿宋_GB2312"/>
          <w:sz w:val="32"/>
          <w:szCs w:val="32"/>
        </w:rPr>
        <w:t>物拆迁补偿：</w:t>
      </w:r>
      <w:r>
        <w:rPr>
          <w:rFonts w:hint="eastAsia" w:ascii="仿宋_GB2312" w:eastAsia="仿宋_GB2312"/>
          <w:sz w:val="32"/>
          <w:szCs w:val="32"/>
          <w:lang w:eastAsia="zh-CN"/>
        </w:rPr>
        <w:t>集体土地</w:t>
      </w:r>
      <w:r>
        <w:rPr>
          <w:rFonts w:hint="eastAsia" w:ascii="仿宋_GB2312" w:eastAsia="仿宋_GB2312"/>
          <w:sz w:val="32"/>
          <w:szCs w:val="32"/>
        </w:rPr>
        <w:t>房屋拆迁</w:t>
      </w:r>
      <w:r>
        <w:rPr>
          <w:rFonts w:hint="eastAsia" w:ascii="仿宋_GB2312" w:eastAsia="仿宋_GB2312"/>
          <w:sz w:val="32"/>
          <w:szCs w:val="32"/>
          <w:lang w:eastAsia="zh-CN"/>
        </w:rPr>
        <w:t>按照建筑重置成本依据评估补偿；国有土地上房屋拆迁按照《国有土地上房屋征收与补偿条例》（国务院令第</w:t>
      </w:r>
      <w:r>
        <w:rPr>
          <w:rFonts w:hint="eastAsia" w:ascii="仿宋_GB2312" w:eastAsia="仿宋_GB2312"/>
          <w:sz w:val="32"/>
          <w:szCs w:val="32"/>
          <w:lang w:val="en-US" w:eastAsia="zh-CN"/>
        </w:rPr>
        <w:t>590号</w:t>
      </w:r>
      <w:r>
        <w:rPr>
          <w:rFonts w:hint="eastAsia" w:ascii="仿宋_GB2312" w:eastAsia="仿宋_GB2312"/>
          <w:sz w:val="32"/>
          <w:szCs w:val="32"/>
          <w:lang w:eastAsia="zh-CN"/>
        </w:rPr>
        <w:t>）有关规定补偿。</w:t>
      </w:r>
      <w:r>
        <w:rPr>
          <w:rFonts w:hint="eastAsia" w:ascii="仿宋_GB2312" w:eastAsia="仿宋_GB2312"/>
          <w:sz w:val="32"/>
          <w:szCs w:val="32"/>
        </w:rPr>
        <w:t>城区和城市规划控制区</w:t>
      </w:r>
      <w:r>
        <w:rPr>
          <w:rFonts w:hint="eastAsia" w:ascii="仿宋_GB2312" w:eastAsia="仿宋_GB2312"/>
          <w:sz w:val="32"/>
          <w:szCs w:val="32"/>
          <w:lang w:eastAsia="zh-CN"/>
        </w:rPr>
        <w:t>可</w:t>
      </w:r>
      <w:r>
        <w:rPr>
          <w:rFonts w:hint="eastAsia" w:ascii="仿宋_GB2312" w:eastAsia="仿宋_GB2312"/>
          <w:sz w:val="32"/>
          <w:szCs w:val="32"/>
        </w:rPr>
        <w:t>按同区域同类在建重点项目补偿标准执行。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w:t>
      </w:r>
      <w:r>
        <w:rPr>
          <w:rFonts w:hint="eastAsia" w:ascii="仿宋_GB2312" w:eastAsia="仿宋_GB2312"/>
          <w:sz w:val="32"/>
          <w:szCs w:val="32"/>
        </w:rPr>
        <w:t>拆迁安置由</w:t>
      </w:r>
      <w:r>
        <w:rPr>
          <w:rFonts w:hint="eastAsia" w:ascii="仿宋_GB2312" w:eastAsia="仿宋_GB2312"/>
          <w:sz w:val="32"/>
          <w:szCs w:val="32"/>
          <w:lang w:eastAsia="zh-CN"/>
        </w:rPr>
        <w:t>县级人民</w:t>
      </w:r>
      <w:r>
        <w:rPr>
          <w:rFonts w:hint="eastAsia" w:ascii="仿宋_GB2312" w:eastAsia="仿宋_GB2312"/>
          <w:sz w:val="32"/>
          <w:szCs w:val="32"/>
        </w:rPr>
        <w:t>政府负责，安置政策按县级以上</w:t>
      </w:r>
      <w:r>
        <w:rPr>
          <w:rFonts w:hint="eastAsia" w:ascii="仿宋_GB2312" w:eastAsia="仿宋_GB2312"/>
          <w:sz w:val="32"/>
          <w:szCs w:val="32"/>
          <w:lang w:eastAsia="zh-CN"/>
        </w:rPr>
        <w:t>人民</w:t>
      </w:r>
      <w:r>
        <w:rPr>
          <w:rFonts w:hint="eastAsia" w:ascii="仿宋_GB2312" w:eastAsia="仿宋_GB2312"/>
          <w:sz w:val="32"/>
          <w:szCs w:val="32"/>
        </w:rPr>
        <w:t>政府现行安置政策及标准执行。实行宅基地安置的，由地方</w:t>
      </w:r>
      <w:r>
        <w:rPr>
          <w:rFonts w:hint="eastAsia" w:ascii="仿宋_GB2312" w:eastAsia="仿宋_GB2312"/>
          <w:sz w:val="32"/>
          <w:szCs w:val="32"/>
          <w:lang w:eastAsia="zh-CN"/>
        </w:rPr>
        <w:t>人民</w:t>
      </w:r>
      <w:r>
        <w:rPr>
          <w:rFonts w:hint="eastAsia" w:ascii="仿宋_GB2312" w:eastAsia="仿宋_GB2312"/>
          <w:sz w:val="32"/>
          <w:szCs w:val="32"/>
        </w:rPr>
        <w:t>政府负责补划宅基地，因拆迁安置需另行征收土地的，用地面积不超过0.5亩／户（含公共部分），安置用地及地上附着物补偿按永久用地标准执行</w:t>
      </w:r>
      <w:r>
        <w:rPr>
          <w:rFonts w:hint="eastAsia" w:ascii="仿宋_GB2312" w:eastAsia="仿宋_GB2312"/>
          <w:sz w:val="32"/>
          <w:szCs w:val="32"/>
          <w:lang w:eastAsia="zh-CN"/>
        </w:rPr>
        <w:t>。</w:t>
      </w:r>
      <w:r>
        <w:rPr>
          <w:rFonts w:hint="eastAsia" w:ascii="仿宋_GB2312" w:eastAsia="仿宋_GB2312"/>
          <w:sz w:val="32"/>
          <w:szCs w:val="32"/>
        </w:rPr>
        <w:t>被拆迁户安置“三通一平”工程补助费</w:t>
      </w:r>
      <w:r>
        <w:rPr>
          <w:rFonts w:hint="default" w:ascii="仿宋_GB2312" w:eastAsia="仿宋_GB2312"/>
          <w:sz w:val="32"/>
          <w:szCs w:val="32"/>
          <w:lang w:val="en"/>
        </w:rPr>
        <w:t>用</w:t>
      </w:r>
      <w:r>
        <w:rPr>
          <w:rFonts w:hint="eastAsia" w:ascii="仿宋_GB2312" w:eastAsia="仿宋_GB2312"/>
          <w:sz w:val="32"/>
          <w:szCs w:val="32"/>
          <w:lang w:val="en-US" w:eastAsia="zh-CN"/>
        </w:rPr>
        <w:t>7</w:t>
      </w:r>
      <w:r>
        <w:rPr>
          <w:rFonts w:hint="eastAsia" w:ascii="仿宋_GB2312" w:eastAsia="仿宋_GB2312"/>
          <w:sz w:val="32"/>
          <w:szCs w:val="32"/>
        </w:rPr>
        <w:t>万元／户</w:t>
      </w:r>
      <w:r>
        <w:rPr>
          <w:rFonts w:hint="default" w:ascii="仿宋_GB2312" w:eastAsia="仿宋_GB2312"/>
          <w:sz w:val="32"/>
          <w:szCs w:val="32"/>
          <w:lang w:val="en"/>
        </w:rPr>
        <w:t>，</w:t>
      </w:r>
      <w:r>
        <w:rPr>
          <w:rFonts w:hint="eastAsia" w:ascii="仿宋_GB2312" w:eastAsia="仿宋_GB2312"/>
          <w:sz w:val="32"/>
          <w:szCs w:val="32"/>
        </w:rPr>
        <w:t>由地方</w:t>
      </w:r>
      <w:r>
        <w:rPr>
          <w:rFonts w:hint="eastAsia" w:ascii="仿宋_GB2312" w:eastAsia="仿宋_GB2312"/>
          <w:sz w:val="32"/>
          <w:szCs w:val="32"/>
          <w:lang w:eastAsia="zh-CN"/>
        </w:rPr>
        <w:t>人民</w:t>
      </w:r>
      <w:r>
        <w:rPr>
          <w:rFonts w:hint="eastAsia" w:ascii="仿宋_GB2312" w:eastAsia="仿宋_GB2312"/>
          <w:sz w:val="32"/>
          <w:szCs w:val="32"/>
        </w:rPr>
        <w:t>政府按包干使用</w:t>
      </w:r>
      <w:r>
        <w:rPr>
          <w:rFonts w:hint="eastAsia" w:ascii="仿宋_GB2312" w:eastAsia="仿宋_GB2312"/>
          <w:sz w:val="32"/>
          <w:szCs w:val="32"/>
          <w:lang w:val="en-US" w:eastAsia="zh-CN"/>
        </w:rPr>
        <w:t>，集中安置点</w:t>
      </w:r>
      <w:r>
        <w:rPr>
          <w:rFonts w:hint="eastAsia" w:ascii="仿宋_GB2312" w:eastAsia="仿宋_GB2312"/>
          <w:sz w:val="32"/>
          <w:szCs w:val="32"/>
        </w:rPr>
        <w:t>“三通一平”工程</w:t>
      </w:r>
      <w:r>
        <w:rPr>
          <w:rFonts w:hint="eastAsia" w:ascii="仿宋_GB2312" w:eastAsia="仿宋_GB2312"/>
          <w:sz w:val="32"/>
          <w:szCs w:val="32"/>
          <w:lang w:eastAsia="zh-CN"/>
        </w:rPr>
        <w:t>补助费也可按照建设成本据实核算</w:t>
      </w:r>
      <w:r>
        <w:rPr>
          <w:rFonts w:hint="eastAsia" w:ascii="仿宋_GB2312" w:eastAsia="仿宋_GB2312"/>
          <w:sz w:val="32"/>
          <w:szCs w:val="32"/>
          <w:lang w:val="en-US" w:eastAsia="zh-CN"/>
        </w:rPr>
        <w:t>。</w:t>
      </w:r>
      <w:r>
        <w:rPr>
          <w:rFonts w:hint="eastAsia" w:ascii="仿宋_GB2312" w:eastAsia="仿宋_GB2312"/>
          <w:sz w:val="32"/>
          <w:szCs w:val="32"/>
          <w:lang w:eastAsia="zh-CN"/>
        </w:rPr>
        <w:t>货币安置、产权置换</w:t>
      </w:r>
      <w:r>
        <w:rPr>
          <w:rFonts w:hint="eastAsia" w:ascii="仿宋_GB2312" w:eastAsia="仿宋_GB2312"/>
          <w:sz w:val="32"/>
          <w:szCs w:val="32"/>
        </w:rPr>
        <w:t>上楼安置</w:t>
      </w:r>
      <w:r>
        <w:rPr>
          <w:rFonts w:hint="eastAsia" w:ascii="仿宋_GB2312" w:eastAsia="仿宋_GB2312"/>
          <w:sz w:val="32"/>
          <w:szCs w:val="32"/>
          <w:lang w:eastAsia="zh-CN"/>
        </w:rPr>
        <w:t>按照</w:t>
      </w:r>
      <w:r>
        <w:rPr>
          <w:rFonts w:hint="eastAsia" w:ascii="仿宋_GB2312" w:eastAsia="仿宋_GB2312"/>
          <w:sz w:val="32"/>
          <w:szCs w:val="32"/>
        </w:rPr>
        <w:t>当地县级以上</w:t>
      </w:r>
      <w:r>
        <w:rPr>
          <w:rFonts w:hint="eastAsia" w:ascii="仿宋_GB2312" w:eastAsia="仿宋_GB2312"/>
          <w:sz w:val="32"/>
          <w:szCs w:val="32"/>
          <w:lang w:eastAsia="zh-CN"/>
        </w:rPr>
        <w:t>人民</w:t>
      </w:r>
      <w:r>
        <w:rPr>
          <w:rFonts w:hint="eastAsia" w:ascii="仿宋_GB2312" w:eastAsia="仿宋_GB2312"/>
          <w:sz w:val="32"/>
          <w:szCs w:val="32"/>
        </w:rPr>
        <w:t>政府现行补偿</w:t>
      </w:r>
      <w:r>
        <w:rPr>
          <w:rFonts w:hint="eastAsia" w:ascii="仿宋_GB2312" w:eastAsia="仿宋_GB2312"/>
          <w:sz w:val="32"/>
          <w:szCs w:val="32"/>
          <w:lang w:eastAsia="zh-CN"/>
        </w:rPr>
        <w:t>政策</w:t>
      </w:r>
      <w:r>
        <w:rPr>
          <w:rFonts w:hint="eastAsia" w:ascii="仿宋_GB2312" w:eastAsia="仿宋_GB2312"/>
          <w:sz w:val="32"/>
          <w:szCs w:val="32"/>
        </w:rPr>
        <w:t>执行</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．涉及</w:t>
      </w:r>
      <w:r>
        <w:rPr>
          <w:rFonts w:hint="eastAsia" w:ascii="仿宋_GB2312" w:eastAsia="仿宋_GB2312"/>
          <w:sz w:val="32"/>
          <w:szCs w:val="32"/>
          <w:lang w:eastAsia="zh-CN"/>
        </w:rPr>
        <w:t>机关</w:t>
      </w:r>
      <w:r>
        <w:rPr>
          <w:rFonts w:hint="eastAsia" w:ascii="仿宋_GB2312" w:eastAsia="仿宋_GB2312"/>
          <w:sz w:val="32"/>
          <w:szCs w:val="32"/>
        </w:rPr>
        <w:t>企事业单位拆迁、国有土地补偿及特殊路段、特殊建构筑物</w:t>
      </w:r>
      <w:r>
        <w:rPr>
          <w:rFonts w:hint="eastAsia" w:ascii="仿宋_GB2312" w:eastAsia="仿宋_GB2312"/>
          <w:sz w:val="32"/>
          <w:szCs w:val="32"/>
          <w:lang w:eastAsia="zh-CN"/>
        </w:rPr>
        <w:t>、压覆矿产资源等征</w:t>
      </w:r>
      <w:r>
        <w:rPr>
          <w:rFonts w:hint="eastAsia" w:ascii="仿宋_GB2312" w:eastAsia="仿宋_GB2312"/>
          <w:sz w:val="32"/>
          <w:szCs w:val="32"/>
        </w:rPr>
        <w:t>迁补偿，由省自然资源厅商有关各方共同确定。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sz w:val="32"/>
          <w:szCs w:val="32"/>
          <w:lang w:val="en-US" w:eastAsia="zh-CN"/>
        </w:rPr>
        <w:t>8</w:t>
      </w:r>
      <w:r>
        <w:rPr>
          <w:rFonts w:hint="eastAsia" w:ascii="仿宋_GB2312" w:eastAsia="仿宋_GB2312"/>
          <w:sz w:val="32"/>
          <w:szCs w:val="32"/>
        </w:rPr>
        <w:t>．因项目建设需要迁改的电力、通信、广播电视线路、管道、矿井、道路及水利设施，由县</w:t>
      </w:r>
      <w:r>
        <w:rPr>
          <w:rFonts w:hint="eastAsia" w:ascii="仿宋_GB2312" w:eastAsia="仿宋_GB2312"/>
          <w:sz w:val="32"/>
          <w:szCs w:val="32"/>
          <w:lang w:eastAsia="zh-CN"/>
        </w:rPr>
        <w:t>（</w:t>
      </w:r>
      <w:r>
        <w:rPr>
          <w:rFonts w:hint="eastAsia" w:ascii="仿宋_GB2312" w:eastAsia="仿宋_GB2312"/>
          <w:sz w:val="32"/>
          <w:szCs w:val="32"/>
        </w:rPr>
        <w:t>市</w:t>
      </w:r>
      <w:r>
        <w:rPr>
          <w:rFonts w:hint="eastAsia" w:ascii="仿宋_GB2312" w:eastAsia="仿宋_GB2312"/>
          <w:sz w:val="32"/>
          <w:szCs w:val="32"/>
          <w:lang w:eastAsia="zh-CN"/>
        </w:rPr>
        <w:t>、</w:t>
      </w:r>
      <w:r>
        <w:rPr>
          <w:rFonts w:hint="eastAsia" w:ascii="仿宋_GB2312" w:eastAsia="仿宋_GB2312"/>
          <w:sz w:val="32"/>
          <w:szCs w:val="32"/>
        </w:rPr>
        <w:t>区</w:t>
      </w:r>
      <w:r>
        <w:rPr>
          <w:rFonts w:hint="eastAsia" w:ascii="仿宋_GB2312" w:eastAsia="仿宋_GB2312"/>
          <w:sz w:val="32"/>
          <w:szCs w:val="32"/>
          <w:lang w:eastAsia="zh-CN"/>
        </w:rPr>
        <w:t>）人民</w:t>
      </w:r>
      <w:r>
        <w:rPr>
          <w:rFonts w:hint="eastAsia" w:ascii="仿宋_GB2312" w:eastAsia="仿宋_GB2312"/>
          <w:sz w:val="32"/>
          <w:szCs w:val="32"/>
        </w:rPr>
        <w:t>政府组织产权单位拆除或迁移，按成本予以补偿。</w:t>
      </w:r>
      <w:r>
        <w:rPr>
          <w:rFonts w:hint="eastAsia" w:ascii="仿宋_GB2312" w:eastAsia="仿宋_GB2312"/>
          <w:color w:val="auto"/>
          <w:sz w:val="32"/>
          <w:szCs w:val="32"/>
          <w:highlight w:val="none"/>
          <w:lang w:eastAsia="zh-CN"/>
        </w:rPr>
        <w:t>产权单位配合做好管线迁移相关工作。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．自征收土地预公告发布之日起，任何单位和个人不得在拟征收范围内抢栽抢建；违反规定抢栽抢建的，对抢栽抢建部分不予补偿。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．征地范围内现存的地表垃圾，按属地管理的原则由所在县（区）</w:t>
      </w:r>
      <w:r>
        <w:rPr>
          <w:rFonts w:hint="eastAsia" w:ascii="仿宋_GB2312" w:eastAsia="仿宋_GB2312"/>
          <w:sz w:val="32"/>
          <w:szCs w:val="32"/>
          <w:lang w:eastAsia="zh-CN"/>
        </w:rPr>
        <w:t>人民</w:t>
      </w:r>
      <w:r>
        <w:rPr>
          <w:rFonts w:hint="eastAsia" w:ascii="仿宋_GB2312" w:eastAsia="仿宋_GB2312"/>
          <w:sz w:val="32"/>
          <w:szCs w:val="32"/>
        </w:rPr>
        <w:t>政府负责清理并承担相关费用；建设单位负责具体衔接工作并应做好用地交付后的铁路用地</w:t>
      </w:r>
      <w:r>
        <w:rPr>
          <w:rFonts w:hint="eastAsia" w:ascii="仿宋_GB2312" w:eastAsia="仿宋_GB2312"/>
          <w:sz w:val="32"/>
          <w:szCs w:val="32"/>
          <w:lang w:eastAsia="zh-CN"/>
        </w:rPr>
        <w:t>围</w:t>
      </w:r>
      <w:r>
        <w:rPr>
          <w:rFonts w:hint="eastAsia" w:ascii="仿宋_GB2312" w:eastAsia="仿宋_GB2312"/>
          <w:sz w:val="32"/>
          <w:szCs w:val="32"/>
        </w:rPr>
        <w:t>护及监管工作，防止倾倒新的垃圾。交付后产生的建筑垃圾清运由建设施工单位负责。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（二）临时用地。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1．建设施工临时用地应尽量利用荒地和劣地，鼓励永临结合使用。临时用地涉及青苗、地</w:t>
      </w:r>
      <w:r>
        <w:rPr>
          <w:rFonts w:hint="eastAsia" w:ascii="仿宋_GB2312" w:eastAsia="仿宋_GB2312"/>
          <w:sz w:val="32"/>
          <w:szCs w:val="32"/>
          <w:lang w:eastAsia="zh-CN"/>
        </w:rPr>
        <w:t>上</w:t>
      </w:r>
      <w:r>
        <w:rPr>
          <w:rFonts w:hint="eastAsia" w:ascii="仿宋_GB2312" w:eastAsia="仿宋_GB2312"/>
          <w:sz w:val="32"/>
          <w:szCs w:val="32"/>
        </w:rPr>
        <w:t>附着物、建构筑物等补偿，参照永久用地补偿标准执行。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2．铁路施工临时用地年补偿标准为1500元／亩。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3．临时用地审批按照相关规定执行。临时用地单位应在当地自然资源主管部门及时办理临时用地手续，并签订相关临时用地协议。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4.临时用地复垦按照《土地复垦条例》（国务院第令592号）和《土地复垦条例实施办法》（国土资源部令第56号）等有关规定执行。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（三）其他相关问题。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工程项目建设涉及占用耕地的，按照“县域平衡为主、市域调剂为辅、省级统筹保重点”的原则落实耕地占补平衡。补充耕地指标指导价按照《陕西省自然资源厅关于改进管理方式切实落实耕地占补平衡的通知》（陕自然资发［2020]27号）、《陕西省自然资源厅关于进一步规范耕地占补平衡管理工作有关问题的通知》（陕自然资耕发[2020]11号）有关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2．征地拆迁工作经费</w:t>
      </w:r>
      <w:r>
        <w:rPr>
          <w:rFonts w:hint="eastAsia" w:ascii="仿宋_GB2312" w:eastAsia="仿宋_GB2312"/>
          <w:sz w:val="32"/>
          <w:szCs w:val="32"/>
          <w:lang w:eastAsia="zh-CN"/>
        </w:rPr>
        <w:t>按照</w:t>
      </w:r>
      <w:r>
        <w:rPr>
          <w:rFonts w:hint="eastAsia" w:ascii="仿宋_GB2312" w:eastAsia="仿宋_GB2312"/>
          <w:sz w:val="32"/>
          <w:szCs w:val="32"/>
        </w:rPr>
        <w:t>征地拆迁费用</w:t>
      </w:r>
      <w:r>
        <w:rPr>
          <w:rFonts w:hint="eastAsia" w:ascii="仿宋_GB2312" w:eastAsia="仿宋_GB2312"/>
          <w:sz w:val="32"/>
          <w:szCs w:val="32"/>
          <w:lang w:eastAsia="zh-CN"/>
        </w:rPr>
        <w:t>总额的</w:t>
      </w:r>
      <w:r>
        <w:rPr>
          <w:rFonts w:hint="eastAsia" w:ascii="仿宋_GB2312" w:eastAsia="仿宋_GB2312"/>
          <w:sz w:val="32"/>
          <w:szCs w:val="32"/>
          <w:lang w:val="en-US" w:eastAsia="zh-CN"/>
        </w:rPr>
        <w:t>2%</w:t>
      </w:r>
      <w:r>
        <w:rPr>
          <w:rFonts w:hint="eastAsia" w:ascii="仿宋_GB2312" w:eastAsia="仿宋_GB2312"/>
          <w:sz w:val="32"/>
          <w:szCs w:val="32"/>
        </w:rPr>
        <w:t>中列支</w:t>
      </w:r>
      <w:r>
        <w:rPr>
          <w:rFonts w:hint="eastAsia" w:ascii="仿宋_GB2312" w:eastAsia="仿宋_GB2312"/>
          <w:sz w:val="32"/>
          <w:szCs w:val="32"/>
          <w:lang w:eastAsia="zh-CN"/>
        </w:rPr>
        <w:t>，主要用于在征地、拆迁、安置工作中的办公费、业务培训费、宣传教育费、经验交流费、仪器设备及现场办公用房、用车的租赁、维护、使用费和其他非经费人员的必要开支</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3．耕地占用税按照《中华人民共和国耕地占用税法》《中华</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eastAsia="仿宋_GB2312"/>
          <w:sz w:val="32"/>
          <w:szCs w:val="32"/>
        </w:rPr>
      </w:pPr>
      <w:r>
        <w:rPr>
          <w:rFonts w:hint="eastAsia" w:ascii="仿宋_GB2312" w:eastAsia="仿宋_GB2312"/>
          <w:sz w:val="32"/>
          <w:szCs w:val="32"/>
        </w:rPr>
        <w:t>人民共和国耕地占用税法实施办法》及陕西省的有关规定执行。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4．征地涉及被征地农民社会保障问题的，按省上有关政策规定执行。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四、优惠政策和保障措施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征迁资金应设专户存储、转账管理，不得用于与项目征迁工作无关的用途。</w:t>
      </w:r>
      <w:r>
        <w:rPr>
          <w:rFonts w:hint="eastAsia" w:ascii="仿宋_GB2312" w:eastAsia="仿宋_GB2312"/>
          <w:sz w:val="32"/>
          <w:szCs w:val="32"/>
        </w:rPr>
        <w:t>凡国家和省政府明令取消的收费项目，一律不得收取费用。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sz w:val="32"/>
          <w:szCs w:val="32"/>
        </w:rPr>
        <w:t>（二）该项目实施在符合法律规定和行业要求的情况下，免收河道占用费、交叉道口开设费。</w:t>
      </w:r>
      <w:r>
        <w:rPr>
          <w:rFonts w:hint="eastAsia" w:ascii="仿宋_GB2312" w:eastAsia="仿宋_GB2312"/>
          <w:color w:val="auto"/>
          <w:sz w:val="32"/>
          <w:szCs w:val="32"/>
          <w:highlight w:val="none"/>
          <w:lang w:eastAsia="zh-CN"/>
        </w:rPr>
        <w:t>铁路与既有公路、高速路空间交叉，且互不压占产权面积时，不补偿跨越或压占费用。</w:t>
      </w:r>
      <w:r>
        <w:rPr>
          <w:rFonts w:hint="eastAsia" w:ascii="仿宋_GB2312" w:eastAsia="仿宋_GB2312"/>
          <w:sz w:val="32"/>
          <w:szCs w:val="32"/>
        </w:rPr>
        <w:t>文物考古勘探、挖掘依据国家文物局有关规定执行，在规定范围内由建设单位与省有关部门本着从低优惠的原则签订实施协议，组织实施。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（三）支持建设单位就近解决工程建设所需地材，</w:t>
      </w:r>
      <w:r>
        <w:rPr>
          <w:rFonts w:hint="eastAsia" w:ascii="仿宋_GB2312" w:eastAsia="仿宋_GB2312"/>
          <w:sz w:val="32"/>
          <w:szCs w:val="32"/>
          <w:lang w:eastAsia="zh-CN"/>
        </w:rPr>
        <w:t>优先利用隧道弃渣，</w:t>
      </w:r>
      <w:r>
        <w:rPr>
          <w:rFonts w:hint="eastAsia" w:ascii="仿宋_GB2312" w:eastAsia="仿宋_GB2312"/>
          <w:sz w:val="32"/>
          <w:szCs w:val="32"/>
        </w:rPr>
        <w:t>在高铁沿线具备开办条件地域自建料场。地方政府和有关部门在严格落实环保措施的前提下，优先保障项目建设砂石需求，积极支持项目建设优先使用</w:t>
      </w:r>
      <w:r>
        <w:rPr>
          <w:rFonts w:hint="eastAsia" w:ascii="仿宋_GB2312" w:eastAsia="仿宋_GB2312"/>
          <w:sz w:val="32"/>
          <w:szCs w:val="32"/>
          <w:lang w:eastAsia="zh-CN"/>
        </w:rPr>
        <w:t>、隧道弃渣、</w:t>
      </w:r>
      <w:r>
        <w:rPr>
          <w:rFonts w:hint="eastAsia" w:ascii="仿宋_GB2312" w:eastAsia="仿宋_GB2312"/>
          <w:sz w:val="32"/>
          <w:szCs w:val="32"/>
        </w:rPr>
        <w:t>矿渣、粉煤灰等工业废料。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工程建设占用、使用有关道路由当地政府协调解决。合法装载的施工车辆在普通干线公路行驶时，和其他社会车辆一样享有通行权；当需要借用现有农村公路，由施工单位与产权单位或村集体签订使用协议，对损坏的道路由建设施工单位负责按原标准修复或给予补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（五）铁路沿线有关县</w:t>
      </w:r>
      <w:r>
        <w:rPr>
          <w:rFonts w:hint="eastAsia" w:ascii="仿宋_GB2312" w:eastAsia="仿宋_GB2312"/>
          <w:sz w:val="32"/>
          <w:szCs w:val="32"/>
          <w:lang w:eastAsia="zh-CN"/>
        </w:rPr>
        <w:t>（</w:t>
      </w:r>
      <w:r>
        <w:rPr>
          <w:rFonts w:hint="eastAsia" w:ascii="仿宋_GB2312" w:eastAsia="仿宋_GB2312"/>
          <w:sz w:val="32"/>
          <w:szCs w:val="32"/>
        </w:rPr>
        <w:t>市</w:t>
      </w:r>
      <w:r>
        <w:rPr>
          <w:rFonts w:hint="eastAsia" w:ascii="仿宋_GB2312" w:eastAsia="仿宋_GB2312"/>
          <w:sz w:val="32"/>
          <w:szCs w:val="32"/>
          <w:lang w:eastAsia="zh-CN"/>
        </w:rPr>
        <w:t>、</w:t>
      </w:r>
      <w:r>
        <w:rPr>
          <w:rFonts w:hint="eastAsia" w:ascii="仿宋_GB2312" w:eastAsia="仿宋_GB2312"/>
          <w:sz w:val="32"/>
          <w:szCs w:val="32"/>
        </w:rPr>
        <w:t>区</w:t>
      </w:r>
      <w:r>
        <w:rPr>
          <w:rFonts w:hint="eastAsia" w:ascii="仿宋_GB2312" w:eastAsia="仿宋_GB2312"/>
          <w:sz w:val="32"/>
          <w:szCs w:val="32"/>
          <w:lang w:eastAsia="zh-CN"/>
        </w:rPr>
        <w:t>）人民</w:t>
      </w:r>
      <w:r>
        <w:rPr>
          <w:rFonts w:hint="eastAsia" w:ascii="仿宋_GB2312" w:eastAsia="仿宋_GB2312"/>
          <w:sz w:val="32"/>
          <w:szCs w:val="32"/>
        </w:rPr>
        <w:t>政府要坚持依法征地拆迁，保证工作进度，按时完成征地拆迁各项工作任务，妥善处理好征地拆迁和项目建设中出现的矛盾和问题，切实维护被征迁群众的合法权益，确保社会稳定。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要加强对铁路项目建设的宣传报道，动员群众顾全大局，大力支持铁路项目建设，营造加快铁路建设的浓厚氛围；要定期组织开展铁路建设环境整治，坚决制止各种名目的乱检查、乱收费、乱摊派、乱罚款，严肃查处阻碍施工和强行分包工程、</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sz w:val="32"/>
          <w:szCs w:val="32"/>
        </w:rPr>
      </w:pPr>
      <w:r>
        <w:rPr>
          <w:rFonts w:hint="eastAsia" w:ascii="仿宋_GB2312" w:eastAsia="仿宋_GB2312"/>
          <w:sz w:val="32"/>
          <w:szCs w:val="32"/>
        </w:rPr>
        <w:t>强行供应不符合质量要求的施工材料等违法行为，努力为</w:t>
      </w:r>
      <w:r>
        <w:rPr>
          <w:rFonts w:hint="eastAsia" w:ascii="仿宋_GB2312" w:eastAsia="仿宋_GB2312"/>
          <w:sz w:val="32"/>
          <w:szCs w:val="32"/>
          <w:lang w:eastAsia="zh-CN"/>
        </w:rPr>
        <w:t>延榆鄂高铁（陕西段）</w:t>
      </w:r>
      <w:r>
        <w:rPr>
          <w:rFonts w:hint="eastAsia" w:ascii="仿宋_GB2312" w:eastAsia="仿宋_GB2312"/>
          <w:sz w:val="32"/>
          <w:szCs w:val="32"/>
        </w:rPr>
        <w:t>建设营造良好的建设环境。</w:t>
      </w:r>
    </w:p>
    <w:sectPr>
      <w:footerReference r:id="rId5" w:type="default"/>
      <w:pgSz w:w="11906" w:h="16838"/>
      <w:pgMar w:top="1440" w:right="1531" w:bottom="1440" w:left="1531"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2-04-29T15:56:20Z" w:initials="">
    <w:p w14:paraId="22363346">
      <w:pPr>
        <w:pStyle w:val="2"/>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36334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MzU3ZmFmNDgwNzNjMmM1YmNmMDFlODI4NTcwZmQifQ=="/>
  </w:docVars>
  <w:rsids>
    <w:rsidRoot w:val="00225691"/>
    <w:rsid w:val="001029FE"/>
    <w:rsid w:val="0018439A"/>
    <w:rsid w:val="001C534B"/>
    <w:rsid w:val="001D1BBA"/>
    <w:rsid w:val="001E4349"/>
    <w:rsid w:val="00225691"/>
    <w:rsid w:val="00293DE1"/>
    <w:rsid w:val="002B2D50"/>
    <w:rsid w:val="00303BD3"/>
    <w:rsid w:val="0035308F"/>
    <w:rsid w:val="00397A3A"/>
    <w:rsid w:val="003D4349"/>
    <w:rsid w:val="003E1CDF"/>
    <w:rsid w:val="003F662D"/>
    <w:rsid w:val="004758D7"/>
    <w:rsid w:val="004A6E6F"/>
    <w:rsid w:val="004D6449"/>
    <w:rsid w:val="00513832"/>
    <w:rsid w:val="00534791"/>
    <w:rsid w:val="005609F9"/>
    <w:rsid w:val="00563429"/>
    <w:rsid w:val="005676C8"/>
    <w:rsid w:val="00597BB1"/>
    <w:rsid w:val="005D081D"/>
    <w:rsid w:val="0060355C"/>
    <w:rsid w:val="006200F4"/>
    <w:rsid w:val="00654974"/>
    <w:rsid w:val="00687FF4"/>
    <w:rsid w:val="006C3E69"/>
    <w:rsid w:val="0073108B"/>
    <w:rsid w:val="0073176D"/>
    <w:rsid w:val="0076596F"/>
    <w:rsid w:val="0081686A"/>
    <w:rsid w:val="00886BE2"/>
    <w:rsid w:val="008B190C"/>
    <w:rsid w:val="008B32D6"/>
    <w:rsid w:val="00967181"/>
    <w:rsid w:val="00976992"/>
    <w:rsid w:val="009856C1"/>
    <w:rsid w:val="00A34E60"/>
    <w:rsid w:val="00AE668C"/>
    <w:rsid w:val="00AE7306"/>
    <w:rsid w:val="00B86F4A"/>
    <w:rsid w:val="00B93CD5"/>
    <w:rsid w:val="00BD45D2"/>
    <w:rsid w:val="00C30322"/>
    <w:rsid w:val="00C54095"/>
    <w:rsid w:val="00C6531B"/>
    <w:rsid w:val="00CC7AC6"/>
    <w:rsid w:val="00CD74A5"/>
    <w:rsid w:val="00D11760"/>
    <w:rsid w:val="00D65168"/>
    <w:rsid w:val="00D85C19"/>
    <w:rsid w:val="00D922B8"/>
    <w:rsid w:val="00E010EC"/>
    <w:rsid w:val="00E44A64"/>
    <w:rsid w:val="00E57475"/>
    <w:rsid w:val="00F200FA"/>
    <w:rsid w:val="00F83556"/>
    <w:rsid w:val="00FB0271"/>
    <w:rsid w:val="01C25065"/>
    <w:rsid w:val="03B06FD8"/>
    <w:rsid w:val="05A84572"/>
    <w:rsid w:val="0BFD0DDB"/>
    <w:rsid w:val="0DFEAF90"/>
    <w:rsid w:val="0FD20B69"/>
    <w:rsid w:val="10B64750"/>
    <w:rsid w:val="114F7BE6"/>
    <w:rsid w:val="12467C52"/>
    <w:rsid w:val="14253DD2"/>
    <w:rsid w:val="14E90446"/>
    <w:rsid w:val="156F0793"/>
    <w:rsid w:val="16E6314C"/>
    <w:rsid w:val="172153F8"/>
    <w:rsid w:val="17BD71FF"/>
    <w:rsid w:val="17D575F8"/>
    <w:rsid w:val="18FA51AB"/>
    <w:rsid w:val="1A3A37C2"/>
    <w:rsid w:val="1B37D4BB"/>
    <w:rsid w:val="1CFB041C"/>
    <w:rsid w:val="1D0A51B3"/>
    <w:rsid w:val="1DFFC2BF"/>
    <w:rsid w:val="1EED6ACA"/>
    <w:rsid w:val="1F7E0EF5"/>
    <w:rsid w:val="1FB5996D"/>
    <w:rsid w:val="1FD768E2"/>
    <w:rsid w:val="1FF40688"/>
    <w:rsid w:val="20A65ED4"/>
    <w:rsid w:val="234B6811"/>
    <w:rsid w:val="252D7218"/>
    <w:rsid w:val="27FE683A"/>
    <w:rsid w:val="283B0F0D"/>
    <w:rsid w:val="297B7DF1"/>
    <w:rsid w:val="2A035252"/>
    <w:rsid w:val="2B5307A7"/>
    <w:rsid w:val="2CD94E8D"/>
    <w:rsid w:val="2DEA4E78"/>
    <w:rsid w:val="2E955D79"/>
    <w:rsid w:val="2FB51831"/>
    <w:rsid w:val="2FFFDB53"/>
    <w:rsid w:val="301E43B2"/>
    <w:rsid w:val="330C18D5"/>
    <w:rsid w:val="336D4932"/>
    <w:rsid w:val="33BDA601"/>
    <w:rsid w:val="33EF5B18"/>
    <w:rsid w:val="344C063B"/>
    <w:rsid w:val="364D2448"/>
    <w:rsid w:val="38F740DD"/>
    <w:rsid w:val="39BF4193"/>
    <w:rsid w:val="3A720597"/>
    <w:rsid w:val="3B7FED2E"/>
    <w:rsid w:val="3BCB4793"/>
    <w:rsid w:val="3CD819FB"/>
    <w:rsid w:val="3DCC6348"/>
    <w:rsid w:val="3DFE0D37"/>
    <w:rsid w:val="3E3B6C4E"/>
    <w:rsid w:val="3E7F40D1"/>
    <w:rsid w:val="3E84AF7A"/>
    <w:rsid w:val="3F8F455A"/>
    <w:rsid w:val="3FD66133"/>
    <w:rsid w:val="3FEFF7C9"/>
    <w:rsid w:val="401D2E8B"/>
    <w:rsid w:val="41C061C4"/>
    <w:rsid w:val="438F5E4E"/>
    <w:rsid w:val="43FF1225"/>
    <w:rsid w:val="453F407F"/>
    <w:rsid w:val="468E1687"/>
    <w:rsid w:val="4A3B6586"/>
    <w:rsid w:val="4AA64021"/>
    <w:rsid w:val="4B8DEEFF"/>
    <w:rsid w:val="4B920BD1"/>
    <w:rsid w:val="4CFB4554"/>
    <w:rsid w:val="4FBEE7E4"/>
    <w:rsid w:val="4FF6DC9A"/>
    <w:rsid w:val="519F4951"/>
    <w:rsid w:val="51B600CD"/>
    <w:rsid w:val="52E67319"/>
    <w:rsid w:val="53C53EE4"/>
    <w:rsid w:val="547D9DA2"/>
    <w:rsid w:val="55FD3766"/>
    <w:rsid w:val="567A2D2D"/>
    <w:rsid w:val="56A0195A"/>
    <w:rsid w:val="56B729C9"/>
    <w:rsid w:val="56FF4692"/>
    <w:rsid w:val="58753A6F"/>
    <w:rsid w:val="59DFB5B0"/>
    <w:rsid w:val="5A7612DE"/>
    <w:rsid w:val="5ADF6950"/>
    <w:rsid w:val="5CD39FDB"/>
    <w:rsid w:val="5D3C0C58"/>
    <w:rsid w:val="5D50269A"/>
    <w:rsid w:val="5DE7D5E6"/>
    <w:rsid w:val="5F38A18C"/>
    <w:rsid w:val="5F3EB978"/>
    <w:rsid w:val="5F7EDAE1"/>
    <w:rsid w:val="5FDEE7A6"/>
    <w:rsid w:val="5FEC8CF8"/>
    <w:rsid w:val="5FEE84AC"/>
    <w:rsid w:val="5FFB60A6"/>
    <w:rsid w:val="622D6B06"/>
    <w:rsid w:val="62BD9642"/>
    <w:rsid w:val="63F602B3"/>
    <w:rsid w:val="63FDD9F9"/>
    <w:rsid w:val="64AA5255"/>
    <w:rsid w:val="67892A82"/>
    <w:rsid w:val="6AF50C4C"/>
    <w:rsid w:val="6AFEF3B2"/>
    <w:rsid w:val="6BF76B98"/>
    <w:rsid w:val="6CBF879C"/>
    <w:rsid w:val="6DFAE5A1"/>
    <w:rsid w:val="6F1F51A0"/>
    <w:rsid w:val="6FBB4ED3"/>
    <w:rsid w:val="6FDF3985"/>
    <w:rsid w:val="6FE563F9"/>
    <w:rsid w:val="6FE8B2A2"/>
    <w:rsid w:val="6FFBB329"/>
    <w:rsid w:val="70BD471E"/>
    <w:rsid w:val="711A6DEF"/>
    <w:rsid w:val="723C2AE8"/>
    <w:rsid w:val="72A222B2"/>
    <w:rsid w:val="72E6040A"/>
    <w:rsid w:val="7349E89E"/>
    <w:rsid w:val="73AC6754"/>
    <w:rsid w:val="73F783BB"/>
    <w:rsid w:val="741F45C9"/>
    <w:rsid w:val="7595B186"/>
    <w:rsid w:val="75FE8D8A"/>
    <w:rsid w:val="76F58128"/>
    <w:rsid w:val="771F8A7C"/>
    <w:rsid w:val="772E3FEC"/>
    <w:rsid w:val="77559817"/>
    <w:rsid w:val="77F7392C"/>
    <w:rsid w:val="77F7C02D"/>
    <w:rsid w:val="77FB1580"/>
    <w:rsid w:val="79BB6AC5"/>
    <w:rsid w:val="79FF6BC0"/>
    <w:rsid w:val="7A5A22E1"/>
    <w:rsid w:val="7A7EACB6"/>
    <w:rsid w:val="7AB4172C"/>
    <w:rsid w:val="7ACB7DF0"/>
    <w:rsid w:val="7B5FDCFA"/>
    <w:rsid w:val="7B7EA2E4"/>
    <w:rsid w:val="7B9FFF04"/>
    <w:rsid w:val="7BDD38E3"/>
    <w:rsid w:val="7BEF1771"/>
    <w:rsid w:val="7BF5C857"/>
    <w:rsid w:val="7BF7773D"/>
    <w:rsid w:val="7CD96EAB"/>
    <w:rsid w:val="7CE05937"/>
    <w:rsid w:val="7CEFDA25"/>
    <w:rsid w:val="7D8C5B36"/>
    <w:rsid w:val="7DE74F7D"/>
    <w:rsid w:val="7E87B106"/>
    <w:rsid w:val="7EFD7FB3"/>
    <w:rsid w:val="7F5B11EB"/>
    <w:rsid w:val="7F77F9A2"/>
    <w:rsid w:val="7F7B2953"/>
    <w:rsid w:val="7F9F11D5"/>
    <w:rsid w:val="7FAF1E2A"/>
    <w:rsid w:val="7FB56C41"/>
    <w:rsid w:val="7FBFDF39"/>
    <w:rsid w:val="7FD6DBA7"/>
    <w:rsid w:val="7FDF2B82"/>
    <w:rsid w:val="7FED6F3E"/>
    <w:rsid w:val="7FEEAC90"/>
    <w:rsid w:val="7FEF8234"/>
    <w:rsid w:val="7FF5362D"/>
    <w:rsid w:val="7FF7EA19"/>
    <w:rsid w:val="7FFA8C7B"/>
    <w:rsid w:val="7FFFD74C"/>
    <w:rsid w:val="7FFFFFB7"/>
    <w:rsid w:val="92FA6D28"/>
    <w:rsid w:val="97CCB920"/>
    <w:rsid w:val="9EFFBD45"/>
    <w:rsid w:val="9FCB0718"/>
    <w:rsid w:val="9FCEEF9B"/>
    <w:rsid w:val="9FEF5F1F"/>
    <w:rsid w:val="9FF164D5"/>
    <w:rsid w:val="9FFE8AFA"/>
    <w:rsid w:val="A66DFC56"/>
    <w:rsid w:val="A7A645AC"/>
    <w:rsid w:val="A7FEA780"/>
    <w:rsid w:val="ABD434D9"/>
    <w:rsid w:val="ADBB4CD4"/>
    <w:rsid w:val="AECFCC4A"/>
    <w:rsid w:val="AFFB31D9"/>
    <w:rsid w:val="B16B28F0"/>
    <w:rsid w:val="B5BF8AF0"/>
    <w:rsid w:val="B79AA10B"/>
    <w:rsid w:val="B7DFEEE5"/>
    <w:rsid w:val="B9ADF04B"/>
    <w:rsid w:val="BADF1974"/>
    <w:rsid w:val="BB274E8D"/>
    <w:rsid w:val="BB9FC9AA"/>
    <w:rsid w:val="BBE6BC3E"/>
    <w:rsid w:val="BCED24AB"/>
    <w:rsid w:val="BEFD81C2"/>
    <w:rsid w:val="BFE721F8"/>
    <w:rsid w:val="BFFD06B9"/>
    <w:rsid w:val="BFFF034C"/>
    <w:rsid w:val="C972DDEB"/>
    <w:rsid w:val="CABEFDBC"/>
    <w:rsid w:val="CD4666E4"/>
    <w:rsid w:val="CF29603B"/>
    <w:rsid w:val="CF6F760F"/>
    <w:rsid w:val="D1FB13A8"/>
    <w:rsid w:val="D1FE08A1"/>
    <w:rsid w:val="D4DEC03B"/>
    <w:rsid w:val="DBDDF3EC"/>
    <w:rsid w:val="DBDFC8DD"/>
    <w:rsid w:val="DBF1DCDB"/>
    <w:rsid w:val="DBFE47F9"/>
    <w:rsid w:val="DCF9B8D0"/>
    <w:rsid w:val="DDFD58BB"/>
    <w:rsid w:val="DE6FC7AD"/>
    <w:rsid w:val="DEAD0604"/>
    <w:rsid w:val="DFFBF067"/>
    <w:rsid w:val="E3F76628"/>
    <w:rsid w:val="E47F36AA"/>
    <w:rsid w:val="E6F94527"/>
    <w:rsid w:val="E73B3544"/>
    <w:rsid w:val="E7DC9BDB"/>
    <w:rsid w:val="EBEEBD94"/>
    <w:rsid w:val="EDDBC132"/>
    <w:rsid w:val="EF1E4F55"/>
    <w:rsid w:val="EF7688DB"/>
    <w:rsid w:val="EF7F5BFE"/>
    <w:rsid w:val="EFE31645"/>
    <w:rsid w:val="EFFF350F"/>
    <w:rsid w:val="F2EBEC73"/>
    <w:rsid w:val="F5BE4A13"/>
    <w:rsid w:val="F67F36CE"/>
    <w:rsid w:val="F6B950C5"/>
    <w:rsid w:val="F6FFFC52"/>
    <w:rsid w:val="F775CCF0"/>
    <w:rsid w:val="F77F22B8"/>
    <w:rsid w:val="F7E7FAB4"/>
    <w:rsid w:val="F7F9E03D"/>
    <w:rsid w:val="F7FDFBC2"/>
    <w:rsid w:val="F869D59C"/>
    <w:rsid w:val="F8FCB9D6"/>
    <w:rsid w:val="F8FE3427"/>
    <w:rsid w:val="F8FFFEC6"/>
    <w:rsid w:val="F9556AA8"/>
    <w:rsid w:val="FA67D4EC"/>
    <w:rsid w:val="FAC67D62"/>
    <w:rsid w:val="FB6CDCEE"/>
    <w:rsid w:val="FBAE7439"/>
    <w:rsid w:val="FBDC4AC4"/>
    <w:rsid w:val="FBF7684E"/>
    <w:rsid w:val="FBFF9912"/>
    <w:rsid w:val="FCFD360F"/>
    <w:rsid w:val="FD6D8387"/>
    <w:rsid w:val="FD7F9E81"/>
    <w:rsid w:val="FD9FC1CE"/>
    <w:rsid w:val="FDB5F84F"/>
    <w:rsid w:val="FDBDF9BF"/>
    <w:rsid w:val="FDFEF999"/>
    <w:rsid w:val="FE36AC28"/>
    <w:rsid w:val="FE7F577E"/>
    <w:rsid w:val="FEBF9916"/>
    <w:rsid w:val="FECBED8E"/>
    <w:rsid w:val="FEDFB62D"/>
    <w:rsid w:val="FEEBB9C6"/>
    <w:rsid w:val="FEF95E5B"/>
    <w:rsid w:val="FF73B433"/>
    <w:rsid w:val="FFB2AC35"/>
    <w:rsid w:val="FFB7443B"/>
    <w:rsid w:val="FFDE2683"/>
    <w:rsid w:val="FFFB4988"/>
    <w:rsid w:val="FFFE06A6"/>
    <w:rsid w:val="FFFF0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2991</Words>
  <Characters>3029</Characters>
  <Lines>22</Lines>
  <Paragraphs>6</Paragraphs>
  <TotalTime>38</TotalTime>
  <ScaleCrop>false</ScaleCrop>
  <LinksUpToDate>false</LinksUpToDate>
  <CharactersWithSpaces>3030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2022-02-15T02:24:00Z</dcterms:created>
  <dc:creator>许建红</dc:creator>
  <cp:lastModifiedBy>高全谋</cp:lastModifiedBy>
  <cp:lastPrinted>2023-04-03T09:10:31Z</cp:lastPrinted>
  <dcterms:modified xsi:type="dcterms:W3CDTF">2023-04-03T09:10:57Z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C30E283A4F31423F846399F19E6BCB76</vt:lpwstr>
  </property>
</Properties>
</file>