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1A7AF85E" w14:textId="77777777" w:rsidTr="007B7453">
        <w:tc>
          <w:tcPr>
            <w:tcW w:w="509" w:type="dxa"/>
          </w:tcPr>
          <w:p w14:paraId="12B8D9BB"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885A796" w14:textId="77777777"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2E647D68" w14:textId="77777777" w:rsidTr="007B7453">
        <w:tc>
          <w:tcPr>
            <w:tcW w:w="509" w:type="dxa"/>
          </w:tcPr>
          <w:p w14:paraId="7A96DD93"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08BF4FC9"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085C7467" w14:textId="77777777" w:rsidTr="00DF5F11">
        <w:tc>
          <w:tcPr>
            <w:tcW w:w="6407" w:type="dxa"/>
          </w:tcPr>
          <w:p w14:paraId="602BB8C6" w14:textId="2E222605" w:rsidR="001446C2" w:rsidRDefault="004E362D" w:rsidP="00DF5F11">
            <w:pPr>
              <w:pStyle w:val="affff5"/>
              <w:framePr w:w="0" w:hRule="auto" w:wrap="auto" w:hAnchor="text" w:xAlign="left" w:yAlign="inline" w:anchorLock="0"/>
              <w:rPr>
                <w:rFonts w:ascii="宋体" w:hAnsi="宋体"/>
                <w:sz w:val="28"/>
                <w:szCs w:val="28"/>
              </w:rPr>
            </w:pPr>
            <w:bookmarkStart w:id="2" w:name="_Hlk26473981"/>
            <w:r>
              <w:rPr>
                <w:noProof/>
              </w:rPr>
              <w:t>D</w:t>
            </w:r>
            <w:r>
              <w:t>B</w:t>
            </w:r>
            <w:r w:rsidR="001446C2" w:rsidRPr="001446C2">
              <w:rPr>
                <w:sz w:val="21"/>
                <w:szCs w:val="21"/>
              </w:rPr>
              <w:t xml:space="preserve"> </w:t>
            </w:r>
            <w:r w:rsidR="00E14B19">
              <w:fldChar w:fldCharType="begin">
                <w:ffData>
                  <w:name w:val="c1"/>
                  <w:enabled/>
                  <w:calcOnExit w:val="0"/>
                  <w:textInput>
                    <w:default w:val="61"/>
                    <w:maxLength w:val="8"/>
                  </w:textInput>
                </w:ffData>
              </w:fldChar>
            </w:r>
            <w:bookmarkStart w:id="3" w:name="c1"/>
            <w:r w:rsidR="00E14B19">
              <w:instrText xml:space="preserve"> FORMTEXT </w:instrText>
            </w:r>
            <w:r w:rsidR="00E14B19">
              <w:fldChar w:fldCharType="separate"/>
            </w:r>
            <w:r w:rsidR="00E14B19">
              <w:rPr>
                <w:noProof/>
              </w:rPr>
              <w:t>61</w:t>
            </w:r>
            <w:r w:rsidR="00E14B19">
              <w:fldChar w:fldCharType="end"/>
            </w:r>
            <w:bookmarkEnd w:id="3"/>
          </w:p>
        </w:tc>
      </w:tr>
    </w:tbl>
    <w:p w14:paraId="5DEA392E" w14:textId="175F5966"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BC03BD">
        <w:rPr>
          <w:rFonts w:ascii="黑体" w:eastAsia="黑体" w:hint="eastAsia"/>
          <w:b w:val="0"/>
          <w:w w:val="100"/>
          <w:sz w:val="48"/>
        </w:rPr>
        <w:t>陕西省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7DA08887" w14:textId="77777777"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5F4712" w:rsidRPr="005F4712">
        <w:rPr>
          <w:lang w:val="fr-FR"/>
        </w:rPr>
        <w:t>XX/T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14:paraId="12A295B0"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0255311F"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7785375" wp14:editId="2E266AA0">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1DBF1"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194A1DDF"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4B68C2EA" w14:textId="55556C29" w:rsidR="006816A4" w:rsidRDefault="0012059C"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BC03BD">
        <w:t>地质灾害隐患综合遥感识别技术规程</w:t>
      </w:r>
      <w:r>
        <w:fldChar w:fldCharType="end"/>
      </w:r>
      <w:bookmarkEnd w:id="9"/>
    </w:p>
    <w:p w14:paraId="0D0A5FC1" w14:textId="77777777" w:rsidR="00815419" w:rsidRPr="00815419" w:rsidRDefault="00815419" w:rsidP="00324EDD">
      <w:pPr>
        <w:framePr w:w="9639" w:h="6974" w:hRule="exact" w:wrap="around" w:vAnchor="page" w:hAnchor="page" w:x="1419" w:y="6408" w:anchorLock="1"/>
        <w:ind w:left="-1418"/>
      </w:pPr>
    </w:p>
    <w:p w14:paraId="6208334C" w14:textId="778B0B5B" w:rsidR="00755402" w:rsidRPr="00D3660F" w:rsidRDefault="00AA6118" w:rsidP="00463B77">
      <w:pPr>
        <w:pStyle w:val="afffffff5"/>
        <w:framePr w:w="9639" w:h="6974" w:hRule="exact" w:wrap="around" w:vAnchor="page" w:hAnchor="page" w:x="1419" w:y="6408" w:anchorLock="1"/>
        <w:textAlignment w:val="bottom"/>
        <w:rPr>
          <w:rFonts w:ascii="黑体" w:eastAsia="黑体" w:hAnsi="黑体"/>
          <w:noProof/>
          <w:szCs w:val="28"/>
        </w:rPr>
      </w:pPr>
      <w:r>
        <w:rPr>
          <w:rFonts w:ascii="黑体" w:eastAsia="黑体" w:hAnsi="黑体"/>
          <w:noProof/>
          <w:szCs w:val="28"/>
        </w:rPr>
        <w:fldChar w:fldCharType="begin">
          <w:ffData>
            <w:name w:val="ESTD_NAME"/>
            <w:enabled/>
            <w:calcOnExit w:val="0"/>
            <w:textInput>
              <w:default w:val="Code of practice for potential geohazard identification by comprehensive remote sensing"/>
            </w:textInput>
          </w:ffData>
        </w:fldChar>
      </w:r>
      <w:bookmarkStart w:id="10" w:name="ESTD_NAME"/>
      <w:r>
        <w:rPr>
          <w:rFonts w:ascii="黑体" w:eastAsia="黑体" w:hAnsi="黑体"/>
          <w:noProof/>
          <w:szCs w:val="28"/>
        </w:rPr>
        <w:instrText xml:space="preserve"> FORMTEXT </w:instrText>
      </w:r>
      <w:r>
        <w:rPr>
          <w:rFonts w:ascii="黑体" w:eastAsia="黑体" w:hAnsi="黑体"/>
          <w:noProof/>
          <w:szCs w:val="28"/>
        </w:rPr>
      </w:r>
      <w:r>
        <w:rPr>
          <w:rFonts w:ascii="黑体" w:eastAsia="黑体" w:hAnsi="黑体"/>
          <w:noProof/>
          <w:szCs w:val="28"/>
        </w:rPr>
        <w:fldChar w:fldCharType="separate"/>
      </w:r>
      <w:r>
        <w:rPr>
          <w:rFonts w:ascii="黑体" w:eastAsia="黑体" w:hAnsi="黑体"/>
          <w:noProof/>
          <w:szCs w:val="28"/>
        </w:rPr>
        <w:t>Code of practice for potential geohazard identification by comprehensive remote sensing</w:t>
      </w:r>
      <w:r>
        <w:rPr>
          <w:rFonts w:ascii="黑体" w:eastAsia="黑体" w:hAnsi="黑体"/>
          <w:noProof/>
          <w:szCs w:val="28"/>
        </w:rPr>
        <w:fldChar w:fldCharType="end"/>
      </w:r>
      <w:bookmarkEnd w:id="10"/>
    </w:p>
    <w:p w14:paraId="6FA4CFAF" w14:textId="77777777" w:rsidR="00815419" w:rsidRPr="00324EDD" w:rsidRDefault="00815419" w:rsidP="00324EDD">
      <w:pPr>
        <w:framePr w:w="9639" w:h="6974" w:hRule="exact" w:wrap="around" w:vAnchor="page" w:hAnchor="page" w:x="1419" w:y="6408" w:anchorLock="1"/>
        <w:spacing w:line="760" w:lineRule="exact"/>
        <w:ind w:left="-1418"/>
      </w:pPr>
    </w:p>
    <w:p w14:paraId="20C06E0D"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114ABDC5" w14:textId="06B7394B" w:rsidR="00CA7AFD" w:rsidRPr="00AC4D95" w:rsidRDefault="00C10BCD"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11" w:name="下拉1"/>
      <w:r>
        <w:rPr>
          <w:noProof/>
          <w:sz w:val="24"/>
          <w:szCs w:val="28"/>
        </w:rPr>
        <w:instrText xml:space="preserve"> FORMDROPDOWN </w:instrText>
      </w:r>
      <w:r w:rsidR="008E7D0B">
        <w:rPr>
          <w:noProof/>
          <w:sz w:val="24"/>
          <w:szCs w:val="28"/>
        </w:rPr>
      </w:r>
      <w:r w:rsidR="008E7D0B">
        <w:rPr>
          <w:noProof/>
          <w:sz w:val="24"/>
          <w:szCs w:val="28"/>
        </w:rPr>
        <w:fldChar w:fldCharType="separate"/>
      </w:r>
      <w:r>
        <w:rPr>
          <w:noProof/>
          <w:sz w:val="24"/>
          <w:szCs w:val="28"/>
        </w:rPr>
        <w:fldChar w:fldCharType="end"/>
      </w:r>
      <w:bookmarkEnd w:id="11"/>
    </w:p>
    <w:p w14:paraId="7B5EE842" w14:textId="68E783D3" w:rsidR="0036429C" w:rsidRDefault="00C10BCD"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default w:val="（本草案完成时间：2024年5月）"/>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Pr>
          <w:rFonts w:hint="eastAsia"/>
          <w:noProof/>
          <w:sz w:val="21"/>
          <w:szCs w:val="28"/>
        </w:rPr>
        <w:t>（本草案完成时间：</w:t>
      </w:r>
      <w:r>
        <w:rPr>
          <w:rFonts w:hint="eastAsia"/>
          <w:noProof/>
          <w:sz w:val="21"/>
          <w:szCs w:val="28"/>
        </w:rPr>
        <w:t>2024</w:t>
      </w:r>
      <w:r>
        <w:rPr>
          <w:rFonts w:hint="eastAsia"/>
          <w:noProof/>
          <w:sz w:val="21"/>
          <w:szCs w:val="28"/>
        </w:rPr>
        <w:t>年</w:t>
      </w:r>
      <w:r>
        <w:rPr>
          <w:rFonts w:hint="eastAsia"/>
          <w:noProof/>
          <w:sz w:val="21"/>
          <w:szCs w:val="28"/>
        </w:rPr>
        <w:t>5</w:t>
      </w:r>
      <w:r>
        <w:rPr>
          <w:rFonts w:hint="eastAsia"/>
          <w:noProof/>
          <w:sz w:val="21"/>
          <w:szCs w:val="28"/>
        </w:rPr>
        <w:t>月）</w:t>
      </w:r>
      <w:r>
        <w:rPr>
          <w:noProof/>
          <w:sz w:val="21"/>
          <w:szCs w:val="28"/>
        </w:rPr>
        <w:fldChar w:fldCharType="end"/>
      </w:r>
      <w:bookmarkEnd w:id="12"/>
    </w:p>
    <w:p w14:paraId="030126F0" w14:textId="00E02618" w:rsidR="00DE703F" w:rsidRPr="00A6537A" w:rsidRDefault="00C10BCD"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Pr>
          <w:b/>
          <w:noProof/>
          <w:sz w:val="21"/>
          <w:szCs w:val="28"/>
        </w:rPr>
        <w:fldChar w:fldCharType="begin">
          <w:ffData>
            <w:name w:val="下拉2"/>
            <w:enabled/>
            <w:calcOnExit w:val="0"/>
            <w:ddList>
              <w:listEntry w:val="在提交反馈意见时，请将您知道的相关专利连同支持性文件一并附上。"/>
              <w:listEntry w:val=" "/>
            </w:ddList>
          </w:ffData>
        </w:fldChar>
      </w:r>
      <w:bookmarkStart w:id="13" w:name="下拉2"/>
      <w:r>
        <w:rPr>
          <w:b/>
          <w:noProof/>
          <w:sz w:val="21"/>
          <w:szCs w:val="28"/>
        </w:rPr>
        <w:instrText xml:space="preserve"> FORMDROPDOWN </w:instrText>
      </w:r>
      <w:r w:rsidR="008E7D0B">
        <w:rPr>
          <w:b/>
          <w:noProof/>
          <w:sz w:val="21"/>
          <w:szCs w:val="28"/>
        </w:rPr>
      </w:r>
      <w:r w:rsidR="008E7D0B">
        <w:rPr>
          <w:b/>
          <w:noProof/>
          <w:sz w:val="21"/>
          <w:szCs w:val="28"/>
        </w:rPr>
        <w:fldChar w:fldCharType="separate"/>
      </w:r>
      <w:r>
        <w:rPr>
          <w:b/>
          <w:noProof/>
          <w:sz w:val="21"/>
          <w:szCs w:val="28"/>
        </w:rPr>
        <w:fldChar w:fldCharType="end"/>
      </w:r>
      <w:bookmarkEnd w:id="13"/>
    </w:p>
    <w:p w14:paraId="5E3F7B82" w14:textId="5D860CB3"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0552B3">
        <w:rPr>
          <w:rFonts w:ascii="黑体"/>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44721E85"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69099B32" w14:textId="49634F50" w:rsidR="007B7453" w:rsidRPr="004C7E8B" w:rsidRDefault="00C10BCD" w:rsidP="00A4006C">
      <w:pPr>
        <w:pStyle w:val="affffffff5"/>
        <w:framePr w:h="584" w:hRule="exact" w:hSpace="181" w:vSpace="181" w:wrap="around" w:y="15027"/>
        <w:rPr>
          <w:rFonts w:hAnsi="黑体"/>
        </w:rPr>
      </w:pPr>
      <w:r>
        <w:rPr>
          <w:rFonts w:hAnsi="黑体"/>
          <w:w w:val="100"/>
          <w:sz w:val="28"/>
        </w:rPr>
        <w:fldChar w:fldCharType="begin">
          <w:ffData>
            <w:name w:val="fm"/>
            <w:enabled/>
            <w:calcOnExit w:val="0"/>
            <w:textInput>
              <w:default w:val="陕西省市场监督管理局"/>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陕西省市场监督管理局</w:t>
      </w:r>
      <w:r>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3093C6EC" w14:textId="77777777" w:rsidR="00A02BAE" w:rsidRPr="00CD50A1" w:rsidRDefault="006A37B9" w:rsidP="00A02BAE">
      <w:pPr>
        <w:rPr>
          <w:rFonts w:ascii="宋体" w:hAnsi="宋体"/>
          <w:sz w:val="28"/>
          <w:szCs w:val="28"/>
        </w:rPr>
        <w:sectPr w:rsidR="00A02BAE" w:rsidRPr="00CD50A1" w:rsidSect="0058589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2D53BAB" wp14:editId="195EC3C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F5D5C"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265D5275" w14:textId="77777777" w:rsidR="00585892" w:rsidRDefault="00585892" w:rsidP="00585892">
      <w:pPr>
        <w:pStyle w:val="affffff2"/>
        <w:spacing w:after="468"/>
      </w:pPr>
      <w:bookmarkStart w:id="21" w:name="BookMark1"/>
      <w:bookmarkStart w:id="22" w:name="_Toc128672860"/>
      <w:bookmarkStart w:id="23" w:name="_Toc128725622"/>
      <w:bookmarkStart w:id="24" w:name="_Toc128725784"/>
      <w:bookmarkStart w:id="25" w:name="_Toc128726939"/>
      <w:bookmarkStart w:id="26" w:name="_Toc128727115"/>
      <w:bookmarkStart w:id="27" w:name="_Toc167208525"/>
      <w:r w:rsidRPr="00585892">
        <w:rPr>
          <w:rFonts w:hint="eastAsia"/>
          <w:spacing w:val="320"/>
        </w:rPr>
        <w:lastRenderedPageBreak/>
        <w:t>目</w:t>
      </w:r>
      <w:r>
        <w:rPr>
          <w:rFonts w:hint="eastAsia"/>
        </w:rPr>
        <w:t>次</w:t>
      </w:r>
    </w:p>
    <w:p w14:paraId="345E2261" w14:textId="5F55034E" w:rsidR="00585892" w:rsidRPr="00585892" w:rsidRDefault="00585892">
      <w:pPr>
        <w:pStyle w:val="TOC1"/>
        <w:tabs>
          <w:tab w:val="right" w:leader="dot" w:pos="9344"/>
        </w:tabs>
        <w:rPr>
          <w:rFonts w:asciiTheme="minorHAnsi" w:eastAsiaTheme="minorEastAsia" w:hAnsiTheme="minorHAnsi" w:cstheme="minorBidi"/>
          <w:noProof/>
          <w:szCs w:val="22"/>
        </w:rPr>
      </w:pPr>
      <w:r w:rsidRPr="00585892">
        <w:fldChar w:fldCharType="begin"/>
      </w:r>
      <w:r w:rsidRPr="00585892">
        <w:instrText xml:space="preserve"> TOC \o "1-1" \h </w:instrText>
      </w:r>
      <w:r w:rsidRPr="00585892">
        <w:fldChar w:fldCharType="separate"/>
      </w:r>
      <w:hyperlink w:anchor="_Toc168066216" w:history="1">
        <w:r w:rsidRPr="00585892">
          <w:rPr>
            <w:rStyle w:val="affffffe"/>
            <w:noProof/>
          </w:rPr>
          <w:t>前言</w:t>
        </w:r>
        <w:r w:rsidRPr="00585892">
          <w:rPr>
            <w:noProof/>
          </w:rPr>
          <w:tab/>
        </w:r>
        <w:r w:rsidRPr="00585892">
          <w:rPr>
            <w:noProof/>
          </w:rPr>
          <w:fldChar w:fldCharType="begin"/>
        </w:r>
        <w:r w:rsidRPr="00585892">
          <w:rPr>
            <w:noProof/>
          </w:rPr>
          <w:instrText xml:space="preserve"> PAGEREF _Toc168066216 \h </w:instrText>
        </w:r>
        <w:r w:rsidRPr="00585892">
          <w:rPr>
            <w:noProof/>
          </w:rPr>
        </w:r>
        <w:r w:rsidRPr="00585892">
          <w:rPr>
            <w:noProof/>
          </w:rPr>
          <w:fldChar w:fldCharType="separate"/>
        </w:r>
        <w:r w:rsidR="004F78FE">
          <w:rPr>
            <w:noProof/>
          </w:rPr>
          <w:t>II</w:t>
        </w:r>
        <w:r w:rsidRPr="00585892">
          <w:rPr>
            <w:noProof/>
          </w:rPr>
          <w:fldChar w:fldCharType="end"/>
        </w:r>
      </w:hyperlink>
    </w:p>
    <w:p w14:paraId="1A59ABD9" w14:textId="4F321ED5" w:rsidR="00585892" w:rsidRPr="00585892" w:rsidRDefault="008E7D0B">
      <w:pPr>
        <w:pStyle w:val="TOC1"/>
        <w:tabs>
          <w:tab w:val="right" w:leader="dot" w:pos="9344"/>
        </w:tabs>
        <w:rPr>
          <w:rFonts w:asciiTheme="minorHAnsi" w:eastAsiaTheme="minorEastAsia" w:hAnsiTheme="minorHAnsi" w:cstheme="minorBidi"/>
          <w:noProof/>
          <w:szCs w:val="22"/>
        </w:rPr>
      </w:pPr>
      <w:hyperlink w:anchor="_Toc168066217" w:history="1">
        <w:r w:rsidR="00585892" w:rsidRPr="00585892">
          <w:rPr>
            <w:rStyle w:val="affffffe"/>
            <w:noProof/>
          </w:rPr>
          <w:t>1</w:t>
        </w:r>
        <w:r w:rsidR="00585892">
          <w:rPr>
            <w:rStyle w:val="affffffe"/>
            <w:noProof/>
          </w:rPr>
          <w:t xml:space="preserve"> </w:t>
        </w:r>
        <w:r w:rsidR="00585892" w:rsidRPr="00585892">
          <w:rPr>
            <w:rStyle w:val="affffffe"/>
            <w:noProof/>
          </w:rPr>
          <w:t xml:space="preserve"> 范围</w:t>
        </w:r>
        <w:r w:rsidR="00585892" w:rsidRPr="00585892">
          <w:rPr>
            <w:noProof/>
          </w:rPr>
          <w:tab/>
        </w:r>
        <w:r w:rsidR="00585892" w:rsidRPr="00585892">
          <w:rPr>
            <w:noProof/>
          </w:rPr>
          <w:fldChar w:fldCharType="begin"/>
        </w:r>
        <w:r w:rsidR="00585892" w:rsidRPr="00585892">
          <w:rPr>
            <w:noProof/>
          </w:rPr>
          <w:instrText xml:space="preserve"> PAGEREF _Toc168066217 \h </w:instrText>
        </w:r>
        <w:r w:rsidR="00585892" w:rsidRPr="00585892">
          <w:rPr>
            <w:noProof/>
          </w:rPr>
        </w:r>
        <w:r w:rsidR="00585892" w:rsidRPr="00585892">
          <w:rPr>
            <w:noProof/>
          </w:rPr>
          <w:fldChar w:fldCharType="separate"/>
        </w:r>
        <w:r w:rsidR="004F78FE">
          <w:rPr>
            <w:noProof/>
          </w:rPr>
          <w:t>1</w:t>
        </w:r>
        <w:r w:rsidR="00585892" w:rsidRPr="00585892">
          <w:rPr>
            <w:noProof/>
          </w:rPr>
          <w:fldChar w:fldCharType="end"/>
        </w:r>
      </w:hyperlink>
    </w:p>
    <w:p w14:paraId="7D2257AE" w14:textId="31EDBFCF" w:rsidR="00585892" w:rsidRPr="00585892" w:rsidRDefault="008E7D0B">
      <w:pPr>
        <w:pStyle w:val="TOC1"/>
        <w:tabs>
          <w:tab w:val="right" w:leader="dot" w:pos="9344"/>
        </w:tabs>
        <w:rPr>
          <w:rFonts w:asciiTheme="minorHAnsi" w:eastAsiaTheme="minorEastAsia" w:hAnsiTheme="minorHAnsi" w:cstheme="minorBidi"/>
          <w:noProof/>
          <w:szCs w:val="22"/>
        </w:rPr>
      </w:pPr>
      <w:hyperlink w:anchor="_Toc168066218" w:history="1">
        <w:r w:rsidR="00585892" w:rsidRPr="00585892">
          <w:rPr>
            <w:rStyle w:val="affffffe"/>
            <w:noProof/>
          </w:rPr>
          <w:t>2</w:t>
        </w:r>
        <w:r w:rsidR="00585892">
          <w:rPr>
            <w:rStyle w:val="affffffe"/>
            <w:noProof/>
          </w:rPr>
          <w:t xml:space="preserve"> </w:t>
        </w:r>
        <w:r w:rsidR="00585892" w:rsidRPr="00585892">
          <w:rPr>
            <w:rStyle w:val="affffffe"/>
            <w:noProof/>
          </w:rPr>
          <w:t xml:space="preserve"> 规范性引用文件</w:t>
        </w:r>
        <w:r w:rsidR="00585892" w:rsidRPr="00585892">
          <w:rPr>
            <w:noProof/>
          </w:rPr>
          <w:tab/>
        </w:r>
        <w:r w:rsidR="00585892" w:rsidRPr="00585892">
          <w:rPr>
            <w:noProof/>
          </w:rPr>
          <w:fldChar w:fldCharType="begin"/>
        </w:r>
        <w:r w:rsidR="00585892" w:rsidRPr="00585892">
          <w:rPr>
            <w:noProof/>
          </w:rPr>
          <w:instrText xml:space="preserve"> PAGEREF _Toc168066218 \h </w:instrText>
        </w:r>
        <w:r w:rsidR="00585892" w:rsidRPr="00585892">
          <w:rPr>
            <w:noProof/>
          </w:rPr>
        </w:r>
        <w:r w:rsidR="00585892" w:rsidRPr="00585892">
          <w:rPr>
            <w:noProof/>
          </w:rPr>
          <w:fldChar w:fldCharType="separate"/>
        </w:r>
        <w:r w:rsidR="004F78FE">
          <w:rPr>
            <w:noProof/>
          </w:rPr>
          <w:t>1</w:t>
        </w:r>
        <w:r w:rsidR="00585892" w:rsidRPr="00585892">
          <w:rPr>
            <w:noProof/>
          </w:rPr>
          <w:fldChar w:fldCharType="end"/>
        </w:r>
      </w:hyperlink>
    </w:p>
    <w:p w14:paraId="298AA2BA" w14:textId="3428B4F3" w:rsidR="00585892" w:rsidRPr="00585892" w:rsidRDefault="008E7D0B">
      <w:pPr>
        <w:pStyle w:val="TOC1"/>
        <w:tabs>
          <w:tab w:val="right" w:leader="dot" w:pos="9344"/>
        </w:tabs>
        <w:rPr>
          <w:rFonts w:asciiTheme="minorHAnsi" w:eastAsiaTheme="minorEastAsia" w:hAnsiTheme="minorHAnsi" w:cstheme="minorBidi"/>
          <w:noProof/>
          <w:szCs w:val="22"/>
        </w:rPr>
      </w:pPr>
      <w:hyperlink w:anchor="_Toc168066219" w:history="1">
        <w:r w:rsidR="00585892" w:rsidRPr="00585892">
          <w:rPr>
            <w:rStyle w:val="affffffe"/>
            <w:noProof/>
          </w:rPr>
          <w:t>3</w:t>
        </w:r>
        <w:r w:rsidR="00585892">
          <w:rPr>
            <w:rStyle w:val="affffffe"/>
            <w:noProof/>
          </w:rPr>
          <w:t xml:space="preserve"> </w:t>
        </w:r>
        <w:r w:rsidR="00585892" w:rsidRPr="00585892">
          <w:rPr>
            <w:rStyle w:val="affffffe"/>
            <w:noProof/>
          </w:rPr>
          <w:t xml:space="preserve"> 术语和定义</w:t>
        </w:r>
        <w:r w:rsidR="00585892" w:rsidRPr="00585892">
          <w:rPr>
            <w:noProof/>
          </w:rPr>
          <w:tab/>
        </w:r>
        <w:r w:rsidR="00585892" w:rsidRPr="00585892">
          <w:rPr>
            <w:noProof/>
          </w:rPr>
          <w:fldChar w:fldCharType="begin"/>
        </w:r>
        <w:r w:rsidR="00585892" w:rsidRPr="00585892">
          <w:rPr>
            <w:noProof/>
          </w:rPr>
          <w:instrText xml:space="preserve"> PAGEREF _Toc168066219 \h </w:instrText>
        </w:r>
        <w:r w:rsidR="00585892" w:rsidRPr="00585892">
          <w:rPr>
            <w:noProof/>
          </w:rPr>
        </w:r>
        <w:r w:rsidR="00585892" w:rsidRPr="00585892">
          <w:rPr>
            <w:noProof/>
          </w:rPr>
          <w:fldChar w:fldCharType="separate"/>
        </w:r>
        <w:r w:rsidR="004F78FE">
          <w:rPr>
            <w:noProof/>
          </w:rPr>
          <w:t>1</w:t>
        </w:r>
        <w:r w:rsidR="00585892" w:rsidRPr="00585892">
          <w:rPr>
            <w:noProof/>
          </w:rPr>
          <w:fldChar w:fldCharType="end"/>
        </w:r>
      </w:hyperlink>
    </w:p>
    <w:p w14:paraId="46917E6E" w14:textId="167B7482" w:rsidR="00585892" w:rsidRPr="00585892" w:rsidRDefault="008E7D0B">
      <w:pPr>
        <w:pStyle w:val="TOC1"/>
        <w:tabs>
          <w:tab w:val="right" w:leader="dot" w:pos="9344"/>
        </w:tabs>
        <w:rPr>
          <w:rFonts w:asciiTheme="minorHAnsi" w:eastAsiaTheme="minorEastAsia" w:hAnsiTheme="minorHAnsi" w:cstheme="minorBidi"/>
          <w:noProof/>
          <w:szCs w:val="22"/>
        </w:rPr>
      </w:pPr>
      <w:hyperlink w:anchor="_Toc168066220" w:history="1">
        <w:r w:rsidR="00585892" w:rsidRPr="00585892">
          <w:rPr>
            <w:rStyle w:val="affffffe"/>
            <w:noProof/>
          </w:rPr>
          <w:t>4</w:t>
        </w:r>
        <w:r w:rsidR="00585892">
          <w:rPr>
            <w:rStyle w:val="affffffe"/>
            <w:noProof/>
          </w:rPr>
          <w:t xml:space="preserve"> </w:t>
        </w:r>
        <w:r w:rsidR="00585892" w:rsidRPr="00585892">
          <w:rPr>
            <w:rStyle w:val="affffffe"/>
            <w:noProof/>
          </w:rPr>
          <w:t xml:space="preserve"> 缩略语</w:t>
        </w:r>
        <w:r w:rsidR="00585892" w:rsidRPr="00585892">
          <w:rPr>
            <w:noProof/>
          </w:rPr>
          <w:tab/>
        </w:r>
        <w:r w:rsidR="00585892" w:rsidRPr="00585892">
          <w:rPr>
            <w:noProof/>
          </w:rPr>
          <w:fldChar w:fldCharType="begin"/>
        </w:r>
        <w:r w:rsidR="00585892" w:rsidRPr="00585892">
          <w:rPr>
            <w:noProof/>
          </w:rPr>
          <w:instrText xml:space="preserve"> PAGEREF _Toc168066220 \h </w:instrText>
        </w:r>
        <w:r w:rsidR="00585892" w:rsidRPr="00585892">
          <w:rPr>
            <w:noProof/>
          </w:rPr>
        </w:r>
        <w:r w:rsidR="00585892" w:rsidRPr="00585892">
          <w:rPr>
            <w:noProof/>
          </w:rPr>
          <w:fldChar w:fldCharType="separate"/>
        </w:r>
        <w:r w:rsidR="004F78FE">
          <w:rPr>
            <w:noProof/>
          </w:rPr>
          <w:t>2</w:t>
        </w:r>
        <w:r w:rsidR="00585892" w:rsidRPr="00585892">
          <w:rPr>
            <w:noProof/>
          </w:rPr>
          <w:fldChar w:fldCharType="end"/>
        </w:r>
      </w:hyperlink>
    </w:p>
    <w:p w14:paraId="56AC1907" w14:textId="15584864" w:rsidR="00585892" w:rsidRPr="00585892" w:rsidRDefault="008E7D0B">
      <w:pPr>
        <w:pStyle w:val="TOC1"/>
        <w:tabs>
          <w:tab w:val="right" w:leader="dot" w:pos="9344"/>
        </w:tabs>
        <w:rPr>
          <w:rFonts w:asciiTheme="minorHAnsi" w:eastAsiaTheme="minorEastAsia" w:hAnsiTheme="minorHAnsi" w:cstheme="minorBidi"/>
          <w:noProof/>
          <w:szCs w:val="22"/>
        </w:rPr>
      </w:pPr>
      <w:hyperlink w:anchor="_Toc168066221" w:history="1">
        <w:r w:rsidR="00585892" w:rsidRPr="00585892">
          <w:rPr>
            <w:rStyle w:val="affffffe"/>
            <w:noProof/>
          </w:rPr>
          <w:t>5</w:t>
        </w:r>
        <w:r w:rsidR="00585892">
          <w:rPr>
            <w:rStyle w:val="affffffe"/>
            <w:noProof/>
          </w:rPr>
          <w:t xml:space="preserve"> </w:t>
        </w:r>
        <w:r w:rsidR="00585892" w:rsidRPr="00585892">
          <w:rPr>
            <w:rStyle w:val="affffffe"/>
            <w:noProof/>
          </w:rPr>
          <w:t xml:space="preserve"> 总体要求</w:t>
        </w:r>
        <w:r w:rsidR="00585892" w:rsidRPr="00585892">
          <w:rPr>
            <w:noProof/>
          </w:rPr>
          <w:tab/>
        </w:r>
        <w:r w:rsidR="00585892" w:rsidRPr="00585892">
          <w:rPr>
            <w:noProof/>
          </w:rPr>
          <w:fldChar w:fldCharType="begin"/>
        </w:r>
        <w:r w:rsidR="00585892" w:rsidRPr="00585892">
          <w:rPr>
            <w:noProof/>
          </w:rPr>
          <w:instrText xml:space="preserve"> PAGEREF _Toc168066221 \h </w:instrText>
        </w:r>
        <w:r w:rsidR="00585892" w:rsidRPr="00585892">
          <w:rPr>
            <w:noProof/>
          </w:rPr>
        </w:r>
        <w:r w:rsidR="00585892" w:rsidRPr="00585892">
          <w:rPr>
            <w:noProof/>
          </w:rPr>
          <w:fldChar w:fldCharType="separate"/>
        </w:r>
        <w:r w:rsidR="004F78FE">
          <w:rPr>
            <w:noProof/>
          </w:rPr>
          <w:t>2</w:t>
        </w:r>
        <w:r w:rsidR="00585892" w:rsidRPr="00585892">
          <w:rPr>
            <w:noProof/>
          </w:rPr>
          <w:fldChar w:fldCharType="end"/>
        </w:r>
      </w:hyperlink>
    </w:p>
    <w:p w14:paraId="2348FDEE" w14:textId="3A532CFD" w:rsidR="00585892" w:rsidRPr="00585892" w:rsidRDefault="008E7D0B">
      <w:pPr>
        <w:pStyle w:val="TOC1"/>
        <w:tabs>
          <w:tab w:val="right" w:leader="dot" w:pos="9344"/>
        </w:tabs>
        <w:rPr>
          <w:rFonts w:asciiTheme="minorHAnsi" w:eastAsiaTheme="minorEastAsia" w:hAnsiTheme="minorHAnsi" w:cstheme="minorBidi"/>
          <w:noProof/>
          <w:szCs w:val="22"/>
        </w:rPr>
      </w:pPr>
      <w:hyperlink w:anchor="_Toc168066222" w:history="1">
        <w:r w:rsidR="00585892" w:rsidRPr="00585892">
          <w:rPr>
            <w:rStyle w:val="affffffe"/>
            <w:noProof/>
          </w:rPr>
          <w:t>6</w:t>
        </w:r>
        <w:r w:rsidR="00585892">
          <w:rPr>
            <w:rStyle w:val="affffffe"/>
            <w:noProof/>
          </w:rPr>
          <w:t xml:space="preserve"> </w:t>
        </w:r>
        <w:r w:rsidR="00585892" w:rsidRPr="00585892">
          <w:rPr>
            <w:rStyle w:val="affffffe"/>
            <w:noProof/>
          </w:rPr>
          <w:t xml:space="preserve"> 资料收集与数据获取</w:t>
        </w:r>
        <w:r w:rsidR="00585892" w:rsidRPr="00585892">
          <w:rPr>
            <w:noProof/>
          </w:rPr>
          <w:tab/>
        </w:r>
        <w:r w:rsidR="00585892" w:rsidRPr="00585892">
          <w:rPr>
            <w:noProof/>
          </w:rPr>
          <w:fldChar w:fldCharType="begin"/>
        </w:r>
        <w:r w:rsidR="00585892" w:rsidRPr="00585892">
          <w:rPr>
            <w:noProof/>
          </w:rPr>
          <w:instrText xml:space="preserve"> PAGEREF _Toc168066222 \h </w:instrText>
        </w:r>
        <w:r w:rsidR="00585892" w:rsidRPr="00585892">
          <w:rPr>
            <w:noProof/>
          </w:rPr>
        </w:r>
        <w:r w:rsidR="00585892" w:rsidRPr="00585892">
          <w:rPr>
            <w:noProof/>
          </w:rPr>
          <w:fldChar w:fldCharType="separate"/>
        </w:r>
        <w:r w:rsidR="004F78FE">
          <w:rPr>
            <w:noProof/>
          </w:rPr>
          <w:t>3</w:t>
        </w:r>
        <w:r w:rsidR="00585892" w:rsidRPr="00585892">
          <w:rPr>
            <w:noProof/>
          </w:rPr>
          <w:fldChar w:fldCharType="end"/>
        </w:r>
      </w:hyperlink>
    </w:p>
    <w:p w14:paraId="42426BE0" w14:textId="0A451239" w:rsidR="00585892" w:rsidRPr="00585892" w:rsidRDefault="008E7D0B">
      <w:pPr>
        <w:pStyle w:val="TOC1"/>
        <w:tabs>
          <w:tab w:val="right" w:leader="dot" w:pos="9344"/>
        </w:tabs>
        <w:rPr>
          <w:rFonts w:asciiTheme="minorHAnsi" w:eastAsiaTheme="minorEastAsia" w:hAnsiTheme="minorHAnsi" w:cstheme="minorBidi"/>
          <w:noProof/>
          <w:szCs w:val="22"/>
        </w:rPr>
      </w:pPr>
      <w:hyperlink w:anchor="_Toc168066223" w:history="1">
        <w:r w:rsidR="00585892" w:rsidRPr="00585892">
          <w:rPr>
            <w:rStyle w:val="affffffe"/>
            <w:noProof/>
          </w:rPr>
          <w:t>7</w:t>
        </w:r>
        <w:r w:rsidR="00585892">
          <w:rPr>
            <w:rStyle w:val="affffffe"/>
            <w:noProof/>
          </w:rPr>
          <w:t xml:space="preserve"> </w:t>
        </w:r>
        <w:r w:rsidR="00585892" w:rsidRPr="00585892">
          <w:rPr>
            <w:rStyle w:val="affffffe"/>
            <w:noProof/>
          </w:rPr>
          <w:t xml:space="preserve"> 数据处理</w:t>
        </w:r>
        <w:r w:rsidR="00585892" w:rsidRPr="00585892">
          <w:rPr>
            <w:noProof/>
          </w:rPr>
          <w:tab/>
        </w:r>
        <w:r w:rsidR="00585892" w:rsidRPr="00585892">
          <w:rPr>
            <w:noProof/>
          </w:rPr>
          <w:fldChar w:fldCharType="begin"/>
        </w:r>
        <w:r w:rsidR="00585892" w:rsidRPr="00585892">
          <w:rPr>
            <w:noProof/>
          </w:rPr>
          <w:instrText xml:space="preserve"> PAGEREF _Toc168066223 \h </w:instrText>
        </w:r>
        <w:r w:rsidR="00585892" w:rsidRPr="00585892">
          <w:rPr>
            <w:noProof/>
          </w:rPr>
        </w:r>
        <w:r w:rsidR="00585892" w:rsidRPr="00585892">
          <w:rPr>
            <w:noProof/>
          </w:rPr>
          <w:fldChar w:fldCharType="separate"/>
        </w:r>
        <w:r w:rsidR="004F78FE">
          <w:rPr>
            <w:noProof/>
          </w:rPr>
          <w:t>4</w:t>
        </w:r>
        <w:r w:rsidR="00585892" w:rsidRPr="00585892">
          <w:rPr>
            <w:noProof/>
          </w:rPr>
          <w:fldChar w:fldCharType="end"/>
        </w:r>
      </w:hyperlink>
    </w:p>
    <w:p w14:paraId="0931571B" w14:textId="141A550B" w:rsidR="00585892" w:rsidRPr="00585892" w:rsidRDefault="008E7D0B">
      <w:pPr>
        <w:pStyle w:val="TOC1"/>
        <w:tabs>
          <w:tab w:val="right" w:leader="dot" w:pos="9344"/>
        </w:tabs>
        <w:rPr>
          <w:rFonts w:asciiTheme="minorHAnsi" w:eastAsiaTheme="minorEastAsia" w:hAnsiTheme="minorHAnsi" w:cstheme="minorBidi"/>
          <w:noProof/>
          <w:szCs w:val="22"/>
        </w:rPr>
      </w:pPr>
      <w:hyperlink w:anchor="_Toc168066224" w:history="1">
        <w:r w:rsidR="00585892" w:rsidRPr="00585892">
          <w:rPr>
            <w:rStyle w:val="affffffe"/>
            <w:noProof/>
          </w:rPr>
          <w:t>8</w:t>
        </w:r>
        <w:r w:rsidR="00585892">
          <w:rPr>
            <w:rStyle w:val="affffffe"/>
            <w:noProof/>
          </w:rPr>
          <w:t xml:space="preserve"> </w:t>
        </w:r>
        <w:r w:rsidR="00585892" w:rsidRPr="00585892">
          <w:rPr>
            <w:rStyle w:val="affffffe"/>
            <w:noProof/>
          </w:rPr>
          <w:t xml:space="preserve"> 隐患识别</w:t>
        </w:r>
        <w:r w:rsidR="00585892" w:rsidRPr="00585892">
          <w:rPr>
            <w:noProof/>
          </w:rPr>
          <w:tab/>
        </w:r>
        <w:r w:rsidR="00585892" w:rsidRPr="00585892">
          <w:rPr>
            <w:noProof/>
          </w:rPr>
          <w:fldChar w:fldCharType="begin"/>
        </w:r>
        <w:r w:rsidR="00585892" w:rsidRPr="00585892">
          <w:rPr>
            <w:noProof/>
          </w:rPr>
          <w:instrText xml:space="preserve"> PAGEREF _Toc168066224 \h </w:instrText>
        </w:r>
        <w:r w:rsidR="00585892" w:rsidRPr="00585892">
          <w:rPr>
            <w:noProof/>
          </w:rPr>
        </w:r>
        <w:r w:rsidR="00585892" w:rsidRPr="00585892">
          <w:rPr>
            <w:noProof/>
          </w:rPr>
          <w:fldChar w:fldCharType="separate"/>
        </w:r>
        <w:r w:rsidR="004F78FE">
          <w:rPr>
            <w:noProof/>
          </w:rPr>
          <w:t>5</w:t>
        </w:r>
        <w:r w:rsidR="00585892" w:rsidRPr="00585892">
          <w:rPr>
            <w:noProof/>
          </w:rPr>
          <w:fldChar w:fldCharType="end"/>
        </w:r>
      </w:hyperlink>
    </w:p>
    <w:p w14:paraId="44E75B69" w14:textId="37FB62F8" w:rsidR="00585892" w:rsidRPr="00585892" w:rsidRDefault="008E7D0B">
      <w:pPr>
        <w:pStyle w:val="TOC1"/>
        <w:tabs>
          <w:tab w:val="right" w:leader="dot" w:pos="9344"/>
        </w:tabs>
        <w:rPr>
          <w:rFonts w:asciiTheme="minorHAnsi" w:eastAsiaTheme="minorEastAsia" w:hAnsiTheme="minorHAnsi" w:cstheme="minorBidi"/>
          <w:noProof/>
          <w:szCs w:val="22"/>
        </w:rPr>
      </w:pPr>
      <w:hyperlink w:anchor="_Toc168066225" w:history="1">
        <w:r w:rsidR="00585892" w:rsidRPr="00585892">
          <w:rPr>
            <w:rStyle w:val="affffffe"/>
            <w:noProof/>
          </w:rPr>
          <w:t>9</w:t>
        </w:r>
        <w:r w:rsidR="00585892">
          <w:rPr>
            <w:rStyle w:val="affffffe"/>
            <w:noProof/>
          </w:rPr>
          <w:t xml:space="preserve"> </w:t>
        </w:r>
        <w:r w:rsidR="00585892" w:rsidRPr="00585892">
          <w:rPr>
            <w:rStyle w:val="affffffe"/>
            <w:noProof/>
          </w:rPr>
          <w:t xml:space="preserve"> 野外核查</w:t>
        </w:r>
        <w:r w:rsidR="00585892" w:rsidRPr="00585892">
          <w:rPr>
            <w:noProof/>
          </w:rPr>
          <w:tab/>
        </w:r>
        <w:r w:rsidR="00585892" w:rsidRPr="00585892">
          <w:rPr>
            <w:noProof/>
          </w:rPr>
          <w:fldChar w:fldCharType="begin"/>
        </w:r>
        <w:r w:rsidR="00585892" w:rsidRPr="00585892">
          <w:rPr>
            <w:noProof/>
          </w:rPr>
          <w:instrText xml:space="preserve"> PAGEREF _Toc168066225 \h </w:instrText>
        </w:r>
        <w:r w:rsidR="00585892" w:rsidRPr="00585892">
          <w:rPr>
            <w:noProof/>
          </w:rPr>
        </w:r>
        <w:r w:rsidR="00585892" w:rsidRPr="00585892">
          <w:rPr>
            <w:noProof/>
          </w:rPr>
          <w:fldChar w:fldCharType="separate"/>
        </w:r>
        <w:r w:rsidR="004F78FE">
          <w:rPr>
            <w:noProof/>
          </w:rPr>
          <w:t>6</w:t>
        </w:r>
        <w:r w:rsidR="00585892" w:rsidRPr="00585892">
          <w:rPr>
            <w:noProof/>
          </w:rPr>
          <w:fldChar w:fldCharType="end"/>
        </w:r>
      </w:hyperlink>
    </w:p>
    <w:p w14:paraId="7AAA9240" w14:textId="13ACDE4F" w:rsidR="00585892" w:rsidRPr="00585892" w:rsidRDefault="008E7D0B">
      <w:pPr>
        <w:pStyle w:val="TOC1"/>
        <w:tabs>
          <w:tab w:val="right" w:leader="dot" w:pos="9344"/>
        </w:tabs>
        <w:rPr>
          <w:rFonts w:asciiTheme="minorHAnsi" w:eastAsiaTheme="minorEastAsia" w:hAnsiTheme="minorHAnsi" w:cstheme="minorBidi"/>
          <w:noProof/>
          <w:szCs w:val="22"/>
        </w:rPr>
      </w:pPr>
      <w:hyperlink w:anchor="_Toc168066226" w:history="1">
        <w:r w:rsidR="00585892" w:rsidRPr="00585892">
          <w:rPr>
            <w:rStyle w:val="affffffe"/>
            <w:noProof/>
          </w:rPr>
          <w:t>10</w:t>
        </w:r>
        <w:r w:rsidR="00585892">
          <w:rPr>
            <w:rStyle w:val="affffffe"/>
            <w:noProof/>
          </w:rPr>
          <w:t xml:space="preserve"> </w:t>
        </w:r>
        <w:r w:rsidR="00585892" w:rsidRPr="00585892">
          <w:rPr>
            <w:rStyle w:val="affffffe"/>
            <w:noProof/>
          </w:rPr>
          <w:t xml:space="preserve"> 成果编制</w:t>
        </w:r>
        <w:r w:rsidR="00585892" w:rsidRPr="00585892">
          <w:rPr>
            <w:noProof/>
          </w:rPr>
          <w:tab/>
        </w:r>
        <w:r w:rsidR="00585892" w:rsidRPr="00585892">
          <w:rPr>
            <w:noProof/>
          </w:rPr>
          <w:fldChar w:fldCharType="begin"/>
        </w:r>
        <w:r w:rsidR="00585892" w:rsidRPr="00585892">
          <w:rPr>
            <w:noProof/>
          </w:rPr>
          <w:instrText xml:space="preserve"> PAGEREF _Toc168066226 \h </w:instrText>
        </w:r>
        <w:r w:rsidR="00585892" w:rsidRPr="00585892">
          <w:rPr>
            <w:noProof/>
          </w:rPr>
        </w:r>
        <w:r w:rsidR="00585892" w:rsidRPr="00585892">
          <w:rPr>
            <w:noProof/>
          </w:rPr>
          <w:fldChar w:fldCharType="separate"/>
        </w:r>
        <w:r w:rsidR="004F78FE">
          <w:rPr>
            <w:noProof/>
          </w:rPr>
          <w:t>7</w:t>
        </w:r>
        <w:r w:rsidR="00585892" w:rsidRPr="00585892">
          <w:rPr>
            <w:noProof/>
          </w:rPr>
          <w:fldChar w:fldCharType="end"/>
        </w:r>
      </w:hyperlink>
    </w:p>
    <w:p w14:paraId="7CB9898C" w14:textId="4C47FDF3" w:rsidR="00585892" w:rsidRPr="00585892" w:rsidRDefault="008E7D0B">
      <w:pPr>
        <w:pStyle w:val="TOC1"/>
        <w:tabs>
          <w:tab w:val="right" w:leader="dot" w:pos="9344"/>
        </w:tabs>
        <w:rPr>
          <w:rFonts w:asciiTheme="minorHAnsi" w:eastAsiaTheme="minorEastAsia" w:hAnsiTheme="minorHAnsi" w:cstheme="minorBidi"/>
          <w:noProof/>
          <w:szCs w:val="22"/>
        </w:rPr>
      </w:pPr>
      <w:hyperlink w:anchor="_Toc168066227" w:history="1">
        <w:r w:rsidR="00585892" w:rsidRPr="00585892">
          <w:rPr>
            <w:rStyle w:val="affffffe"/>
            <w:noProof/>
          </w:rPr>
          <w:t>附录A（规范性）</w:t>
        </w:r>
        <w:r w:rsidR="00585892">
          <w:rPr>
            <w:rStyle w:val="affffffe"/>
            <w:noProof/>
          </w:rPr>
          <w:t xml:space="preserve"> </w:t>
        </w:r>
        <w:r w:rsidR="00585892" w:rsidRPr="00585892">
          <w:rPr>
            <w:rStyle w:val="affffffe"/>
            <w:noProof/>
          </w:rPr>
          <w:t xml:space="preserve"> 地质灾害隐患综合遥感识别信息表</w:t>
        </w:r>
        <w:r w:rsidR="00585892" w:rsidRPr="00585892">
          <w:rPr>
            <w:noProof/>
          </w:rPr>
          <w:tab/>
        </w:r>
        <w:r w:rsidR="00585892" w:rsidRPr="00585892">
          <w:rPr>
            <w:noProof/>
          </w:rPr>
          <w:fldChar w:fldCharType="begin"/>
        </w:r>
        <w:r w:rsidR="00585892" w:rsidRPr="00585892">
          <w:rPr>
            <w:noProof/>
          </w:rPr>
          <w:instrText xml:space="preserve"> PAGEREF _Toc168066227 \h </w:instrText>
        </w:r>
        <w:r w:rsidR="00585892" w:rsidRPr="00585892">
          <w:rPr>
            <w:noProof/>
          </w:rPr>
        </w:r>
        <w:r w:rsidR="00585892" w:rsidRPr="00585892">
          <w:rPr>
            <w:noProof/>
          </w:rPr>
          <w:fldChar w:fldCharType="separate"/>
        </w:r>
        <w:r w:rsidR="004F78FE">
          <w:rPr>
            <w:noProof/>
          </w:rPr>
          <w:t>9</w:t>
        </w:r>
        <w:r w:rsidR="00585892" w:rsidRPr="00585892">
          <w:rPr>
            <w:noProof/>
          </w:rPr>
          <w:fldChar w:fldCharType="end"/>
        </w:r>
      </w:hyperlink>
    </w:p>
    <w:p w14:paraId="74DEBA11" w14:textId="1AEA57BA" w:rsidR="00585892" w:rsidRPr="00585892" w:rsidRDefault="008E7D0B">
      <w:pPr>
        <w:pStyle w:val="TOC1"/>
        <w:tabs>
          <w:tab w:val="right" w:leader="dot" w:pos="9344"/>
        </w:tabs>
        <w:rPr>
          <w:rFonts w:asciiTheme="minorHAnsi" w:eastAsiaTheme="minorEastAsia" w:hAnsiTheme="minorHAnsi" w:cstheme="minorBidi"/>
          <w:noProof/>
          <w:szCs w:val="22"/>
        </w:rPr>
      </w:pPr>
      <w:hyperlink w:anchor="_Toc168066228" w:history="1">
        <w:r w:rsidR="00585892" w:rsidRPr="00585892">
          <w:rPr>
            <w:rStyle w:val="affffffe"/>
            <w:noProof/>
          </w:rPr>
          <w:t>附录B（规范性）</w:t>
        </w:r>
        <w:r w:rsidR="00585892">
          <w:rPr>
            <w:rStyle w:val="affffffe"/>
            <w:noProof/>
          </w:rPr>
          <w:t xml:space="preserve"> </w:t>
        </w:r>
        <w:r w:rsidR="00585892" w:rsidRPr="00585892">
          <w:rPr>
            <w:rStyle w:val="affffffe"/>
            <w:noProof/>
          </w:rPr>
          <w:t xml:space="preserve"> 地质灾害隐患综合遥感识别野外核查记录表</w:t>
        </w:r>
        <w:r w:rsidR="00585892" w:rsidRPr="00585892">
          <w:rPr>
            <w:noProof/>
          </w:rPr>
          <w:tab/>
        </w:r>
        <w:r w:rsidR="00585892" w:rsidRPr="00585892">
          <w:rPr>
            <w:noProof/>
          </w:rPr>
          <w:fldChar w:fldCharType="begin"/>
        </w:r>
        <w:r w:rsidR="00585892" w:rsidRPr="00585892">
          <w:rPr>
            <w:noProof/>
          </w:rPr>
          <w:instrText xml:space="preserve"> PAGEREF _Toc168066228 \h </w:instrText>
        </w:r>
        <w:r w:rsidR="00585892" w:rsidRPr="00585892">
          <w:rPr>
            <w:noProof/>
          </w:rPr>
        </w:r>
        <w:r w:rsidR="00585892" w:rsidRPr="00585892">
          <w:rPr>
            <w:noProof/>
          </w:rPr>
          <w:fldChar w:fldCharType="separate"/>
        </w:r>
        <w:r w:rsidR="004F78FE">
          <w:rPr>
            <w:noProof/>
          </w:rPr>
          <w:t>10</w:t>
        </w:r>
        <w:r w:rsidR="00585892" w:rsidRPr="00585892">
          <w:rPr>
            <w:noProof/>
          </w:rPr>
          <w:fldChar w:fldCharType="end"/>
        </w:r>
      </w:hyperlink>
    </w:p>
    <w:p w14:paraId="1F9501E8" w14:textId="0CC8D4AC" w:rsidR="00585892" w:rsidRPr="00585892" w:rsidRDefault="008E7D0B">
      <w:pPr>
        <w:pStyle w:val="TOC1"/>
        <w:tabs>
          <w:tab w:val="right" w:leader="dot" w:pos="9344"/>
        </w:tabs>
        <w:rPr>
          <w:rFonts w:asciiTheme="minorHAnsi" w:eastAsiaTheme="minorEastAsia" w:hAnsiTheme="minorHAnsi" w:cstheme="minorBidi"/>
          <w:noProof/>
          <w:szCs w:val="22"/>
        </w:rPr>
      </w:pPr>
      <w:hyperlink w:anchor="_Toc168066229" w:history="1">
        <w:r w:rsidR="00585892" w:rsidRPr="00585892">
          <w:rPr>
            <w:rStyle w:val="affffffe"/>
            <w:noProof/>
          </w:rPr>
          <w:t>附录C（资料性）</w:t>
        </w:r>
        <w:r w:rsidR="00585892">
          <w:rPr>
            <w:rStyle w:val="affffffe"/>
            <w:noProof/>
          </w:rPr>
          <w:t xml:space="preserve"> </w:t>
        </w:r>
        <w:r w:rsidR="00585892" w:rsidRPr="00585892">
          <w:rPr>
            <w:rStyle w:val="affffffe"/>
            <w:noProof/>
          </w:rPr>
          <w:t xml:space="preserve"> 成果报告提纲</w:t>
        </w:r>
        <w:r w:rsidR="00585892" w:rsidRPr="00585892">
          <w:rPr>
            <w:noProof/>
          </w:rPr>
          <w:tab/>
        </w:r>
        <w:r w:rsidR="00585892" w:rsidRPr="00585892">
          <w:rPr>
            <w:noProof/>
          </w:rPr>
          <w:fldChar w:fldCharType="begin"/>
        </w:r>
        <w:r w:rsidR="00585892" w:rsidRPr="00585892">
          <w:rPr>
            <w:noProof/>
          </w:rPr>
          <w:instrText xml:space="preserve"> PAGEREF _Toc168066229 \h </w:instrText>
        </w:r>
        <w:r w:rsidR="00585892" w:rsidRPr="00585892">
          <w:rPr>
            <w:noProof/>
          </w:rPr>
        </w:r>
        <w:r w:rsidR="00585892" w:rsidRPr="00585892">
          <w:rPr>
            <w:noProof/>
          </w:rPr>
          <w:fldChar w:fldCharType="separate"/>
        </w:r>
        <w:r w:rsidR="004F78FE">
          <w:rPr>
            <w:noProof/>
          </w:rPr>
          <w:t>11</w:t>
        </w:r>
        <w:r w:rsidR="00585892" w:rsidRPr="00585892">
          <w:rPr>
            <w:noProof/>
          </w:rPr>
          <w:fldChar w:fldCharType="end"/>
        </w:r>
      </w:hyperlink>
    </w:p>
    <w:p w14:paraId="3276F221" w14:textId="2A525116" w:rsidR="00585892" w:rsidRPr="00585892" w:rsidRDefault="008E7D0B">
      <w:pPr>
        <w:pStyle w:val="TOC1"/>
        <w:tabs>
          <w:tab w:val="right" w:leader="dot" w:pos="9344"/>
        </w:tabs>
        <w:rPr>
          <w:rFonts w:asciiTheme="minorHAnsi" w:eastAsiaTheme="minorEastAsia" w:hAnsiTheme="minorHAnsi" w:cstheme="minorBidi"/>
          <w:noProof/>
          <w:szCs w:val="22"/>
        </w:rPr>
      </w:pPr>
      <w:hyperlink w:anchor="_Toc168066230" w:history="1">
        <w:r w:rsidR="00585892" w:rsidRPr="00585892">
          <w:rPr>
            <w:rStyle w:val="affffffe"/>
            <w:noProof/>
          </w:rPr>
          <w:t>参考文献</w:t>
        </w:r>
        <w:r w:rsidR="00585892" w:rsidRPr="00585892">
          <w:rPr>
            <w:noProof/>
          </w:rPr>
          <w:tab/>
        </w:r>
        <w:r w:rsidR="00585892" w:rsidRPr="00585892">
          <w:rPr>
            <w:noProof/>
          </w:rPr>
          <w:fldChar w:fldCharType="begin"/>
        </w:r>
        <w:r w:rsidR="00585892" w:rsidRPr="00585892">
          <w:rPr>
            <w:noProof/>
          </w:rPr>
          <w:instrText xml:space="preserve"> PAGEREF _Toc168066230 \h </w:instrText>
        </w:r>
        <w:r w:rsidR="00585892" w:rsidRPr="00585892">
          <w:rPr>
            <w:noProof/>
          </w:rPr>
        </w:r>
        <w:r w:rsidR="00585892" w:rsidRPr="00585892">
          <w:rPr>
            <w:noProof/>
          </w:rPr>
          <w:fldChar w:fldCharType="separate"/>
        </w:r>
        <w:r w:rsidR="004F78FE">
          <w:rPr>
            <w:noProof/>
          </w:rPr>
          <w:t>12</w:t>
        </w:r>
        <w:r w:rsidR="00585892" w:rsidRPr="00585892">
          <w:rPr>
            <w:noProof/>
          </w:rPr>
          <w:fldChar w:fldCharType="end"/>
        </w:r>
      </w:hyperlink>
    </w:p>
    <w:p w14:paraId="5BC87C93" w14:textId="1833B575" w:rsidR="00585892" w:rsidRPr="00585892" w:rsidRDefault="00585892" w:rsidP="00585892">
      <w:pPr>
        <w:pStyle w:val="affffff2"/>
        <w:spacing w:after="468"/>
        <w:sectPr w:rsidR="00585892" w:rsidRPr="00585892" w:rsidSect="00585892">
          <w:headerReference w:type="even" r:id="rId14"/>
          <w:headerReference w:type="default" r:id="rId15"/>
          <w:footerReference w:type="even"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585892">
        <w:fldChar w:fldCharType="end"/>
      </w:r>
    </w:p>
    <w:p w14:paraId="2103E6F7" w14:textId="060A7F76" w:rsidR="00BC03BD" w:rsidRDefault="00BC03BD" w:rsidP="00BC03BD">
      <w:pPr>
        <w:pStyle w:val="a6"/>
        <w:spacing w:before="900" w:after="468"/>
      </w:pPr>
      <w:bookmarkStart w:id="28" w:name="_Toc168066216"/>
      <w:bookmarkStart w:id="29" w:name="BookMark2"/>
      <w:bookmarkEnd w:id="21"/>
      <w:r w:rsidRPr="00BC03BD">
        <w:rPr>
          <w:spacing w:val="320"/>
        </w:rPr>
        <w:lastRenderedPageBreak/>
        <w:t>前</w:t>
      </w:r>
      <w:r>
        <w:t>言</w:t>
      </w:r>
      <w:bookmarkEnd w:id="22"/>
      <w:bookmarkEnd w:id="23"/>
      <w:bookmarkEnd w:id="24"/>
      <w:bookmarkEnd w:id="25"/>
      <w:bookmarkEnd w:id="26"/>
      <w:bookmarkEnd w:id="27"/>
      <w:bookmarkEnd w:id="28"/>
    </w:p>
    <w:p w14:paraId="14888216" w14:textId="77777777" w:rsidR="00BC03BD" w:rsidRDefault="00BC03BD" w:rsidP="00BC03BD">
      <w:pPr>
        <w:pStyle w:val="affffb"/>
        <w:ind w:firstLine="420"/>
      </w:pPr>
      <w:r>
        <w:rPr>
          <w:rFonts w:hint="eastAsia"/>
        </w:rPr>
        <w:t>本文件按照GB/T 1.1—2020《标准化工作导则  第1部分：标准化文件的结构和起草规则》的规定起草。</w:t>
      </w:r>
    </w:p>
    <w:p w14:paraId="4D03CA98" w14:textId="1EA830D3" w:rsidR="00BC03BD" w:rsidRDefault="00BC03BD" w:rsidP="00BC03BD">
      <w:pPr>
        <w:pStyle w:val="affffb"/>
        <w:ind w:firstLine="420"/>
      </w:pPr>
      <w:r>
        <w:rPr>
          <w:rFonts w:hint="eastAsia"/>
        </w:rPr>
        <w:t>本文件由</w:t>
      </w:r>
      <w:r w:rsidR="008A4B02">
        <w:rPr>
          <w:rFonts w:hint="eastAsia"/>
        </w:rPr>
        <w:t>陕西省自然资源厅</w:t>
      </w:r>
      <w:r>
        <w:rPr>
          <w:rFonts w:hint="eastAsia"/>
        </w:rPr>
        <w:t>提出。</w:t>
      </w:r>
    </w:p>
    <w:p w14:paraId="6A7005F1" w14:textId="4943E70D" w:rsidR="00BC03BD" w:rsidRDefault="00BC03BD" w:rsidP="00BC03BD">
      <w:pPr>
        <w:pStyle w:val="affffb"/>
        <w:ind w:firstLine="420"/>
      </w:pPr>
      <w:r>
        <w:rPr>
          <w:rFonts w:hint="eastAsia"/>
        </w:rPr>
        <w:t>本文件由陕西省自然资源标准化技术委员会归口。</w:t>
      </w:r>
    </w:p>
    <w:p w14:paraId="66A0DAAC" w14:textId="77777777" w:rsidR="00BC03BD" w:rsidRDefault="00BC03BD" w:rsidP="00BC03BD">
      <w:pPr>
        <w:pStyle w:val="affffb"/>
        <w:ind w:firstLine="420"/>
      </w:pPr>
      <w:r>
        <w:rPr>
          <w:rFonts w:hint="eastAsia"/>
        </w:rPr>
        <w:t>本文件起草单位：自然资源陕西省卫星应用技术中心、中煤航测遥感集团有限公司、中国冶金地质总局西北局。</w:t>
      </w:r>
    </w:p>
    <w:p w14:paraId="43F1D672" w14:textId="0C4691A2" w:rsidR="00BC03BD" w:rsidRDefault="00BC03BD" w:rsidP="00BC03BD">
      <w:pPr>
        <w:pStyle w:val="affffb"/>
        <w:ind w:firstLine="420"/>
      </w:pPr>
      <w:r>
        <w:rPr>
          <w:rFonts w:hint="eastAsia"/>
        </w:rPr>
        <w:t>本文件主要起草人：杨帅</w:t>
      </w:r>
      <w:r w:rsidR="002C5F5E">
        <w:rPr>
          <w:rFonts w:hint="eastAsia"/>
        </w:rPr>
        <w:t>、</w:t>
      </w:r>
      <w:r w:rsidR="00E14BD8">
        <w:rPr>
          <w:rFonts w:hint="eastAsia"/>
        </w:rPr>
        <w:t>付垒</w:t>
      </w:r>
      <w:r w:rsidR="002C5F5E">
        <w:rPr>
          <w:rFonts w:hint="eastAsia"/>
        </w:rPr>
        <w:t>、</w:t>
      </w:r>
      <w:r>
        <w:rPr>
          <w:rFonts w:hint="eastAsia"/>
        </w:rPr>
        <w:t>张文龙</w:t>
      </w:r>
      <w:r w:rsidR="002C5F5E">
        <w:rPr>
          <w:rFonts w:hint="eastAsia"/>
        </w:rPr>
        <w:t>、</w:t>
      </w:r>
      <w:r w:rsidR="00E30398">
        <w:rPr>
          <w:rFonts w:hint="eastAsia"/>
        </w:rPr>
        <w:t>杨涛</w:t>
      </w:r>
      <w:r w:rsidR="002C5F5E">
        <w:rPr>
          <w:rFonts w:hint="eastAsia"/>
        </w:rPr>
        <w:t>、</w:t>
      </w:r>
      <w:r>
        <w:rPr>
          <w:rFonts w:hint="eastAsia"/>
        </w:rPr>
        <w:t>韩静</w:t>
      </w:r>
      <w:r w:rsidR="002C5F5E">
        <w:rPr>
          <w:rFonts w:hint="eastAsia"/>
        </w:rPr>
        <w:t>、</w:t>
      </w:r>
      <w:r>
        <w:rPr>
          <w:rFonts w:hint="eastAsia"/>
        </w:rPr>
        <w:t>陈春华</w:t>
      </w:r>
      <w:r w:rsidR="002C5F5E">
        <w:rPr>
          <w:rFonts w:hint="eastAsia"/>
        </w:rPr>
        <w:t>、</w:t>
      </w:r>
      <w:r w:rsidR="00205C4B">
        <w:rPr>
          <w:rFonts w:hint="eastAsia"/>
        </w:rPr>
        <w:t>张金敏</w:t>
      </w:r>
      <w:r w:rsidR="002C5F5E">
        <w:rPr>
          <w:rFonts w:hint="eastAsia"/>
        </w:rPr>
        <w:t>、</w:t>
      </w:r>
      <w:r w:rsidR="00E60B26">
        <w:rPr>
          <w:rFonts w:hint="eastAsia"/>
        </w:rPr>
        <w:t>张锦</w:t>
      </w:r>
      <w:r w:rsidR="002C5F5E">
        <w:rPr>
          <w:rFonts w:hint="eastAsia"/>
        </w:rPr>
        <w:t>、</w:t>
      </w:r>
      <w:r>
        <w:rPr>
          <w:rFonts w:hint="eastAsia"/>
        </w:rPr>
        <w:t>赵鹏林</w:t>
      </w:r>
      <w:r w:rsidR="002C5F5E">
        <w:rPr>
          <w:rFonts w:hint="eastAsia"/>
        </w:rPr>
        <w:t>、</w:t>
      </w:r>
      <w:r>
        <w:rPr>
          <w:rFonts w:hint="eastAsia"/>
        </w:rPr>
        <w:t>曹江涛</w:t>
      </w:r>
      <w:r w:rsidR="002C5F5E">
        <w:rPr>
          <w:rFonts w:hint="eastAsia"/>
        </w:rPr>
        <w:t>、</w:t>
      </w:r>
      <w:r>
        <w:rPr>
          <w:rFonts w:hint="eastAsia"/>
        </w:rPr>
        <w:t>马煜栋</w:t>
      </w:r>
      <w:r w:rsidR="002C5F5E">
        <w:rPr>
          <w:rFonts w:hint="eastAsia"/>
        </w:rPr>
        <w:t>、</w:t>
      </w:r>
      <w:r>
        <w:rPr>
          <w:rFonts w:hint="eastAsia"/>
        </w:rPr>
        <w:t>王子垚</w:t>
      </w:r>
      <w:r w:rsidR="002C5F5E">
        <w:rPr>
          <w:rFonts w:hint="eastAsia"/>
        </w:rPr>
        <w:t>、</w:t>
      </w:r>
      <w:r>
        <w:rPr>
          <w:rFonts w:hint="eastAsia"/>
        </w:rPr>
        <w:t>孙舒轻</w:t>
      </w:r>
      <w:r w:rsidR="002C5F5E">
        <w:rPr>
          <w:rFonts w:hint="eastAsia"/>
        </w:rPr>
        <w:t>、</w:t>
      </w:r>
      <w:r>
        <w:rPr>
          <w:rFonts w:hint="eastAsia"/>
        </w:rPr>
        <w:t>冯京辉</w:t>
      </w:r>
      <w:r w:rsidR="002C5F5E">
        <w:rPr>
          <w:rFonts w:hint="eastAsia"/>
        </w:rPr>
        <w:t>、</w:t>
      </w:r>
      <w:r w:rsidR="007758FB">
        <w:rPr>
          <w:rFonts w:hint="eastAsia"/>
        </w:rPr>
        <w:t>刘恩泽</w:t>
      </w:r>
      <w:r w:rsidR="002C5F5E">
        <w:rPr>
          <w:rFonts w:hint="eastAsia"/>
        </w:rPr>
        <w:t>、</w:t>
      </w:r>
      <w:r w:rsidR="007758FB">
        <w:rPr>
          <w:rFonts w:hint="eastAsia"/>
        </w:rPr>
        <w:t>张帆</w:t>
      </w:r>
      <w:r w:rsidR="002C5F5E">
        <w:rPr>
          <w:rFonts w:hint="eastAsia"/>
        </w:rPr>
        <w:t>、</w:t>
      </w:r>
      <w:r w:rsidR="007758FB">
        <w:rPr>
          <w:rFonts w:hint="eastAsia"/>
        </w:rPr>
        <w:t>张子鸣</w:t>
      </w:r>
      <w:r>
        <w:rPr>
          <w:rFonts w:hint="eastAsia"/>
        </w:rPr>
        <w:t>。</w:t>
      </w:r>
    </w:p>
    <w:p w14:paraId="2FBCA4B6" w14:textId="77777777" w:rsidR="00BC03BD" w:rsidRDefault="00BC03BD" w:rsidP="00BC03BD">
      <w:pPr>
        <w:pStyle w:val="affffb"/>
        <w:ind w:firstLine="420"/>
      </w:pPr>
      <w:r>
        <w:rPr>
          <w:rFonts w:hint="eastAsia"/>
        </w:rPr>
        <w:t>本文件由陕西省自然资源标准化技术委员会负责解释。</w:t>
      </w:r>
    </w:p>
    <w:p w14:paraId="7307B707" w14:textId="77777777" w:rsidR="00BC03BD" w:rsidRDefault="00BC03BD" w:rsidP="00BC03BD">
      <w:pPr>
        <w:pStyle w:val="affffb"/>
        <w:ind w:firstLine="420"/>
      </w:pPr>
      <w:r>
        <w:rPr>
          <w:rFonts w:hint="eastAsia"/>
        </w:rPr>
        <w:t>本文件首次发布。</w:t>
      </w:r>
    </w:p>
    <w:p w14:paraId="0A056A61" w14:textId="77777777" w:rsidR="00BC03BD" w:rsidRDefault="00BC03BD" w:rsidP="00BC03BD">
      <w:pPr>
        <w:pStyle w:val="affffb"/>
        <w:ind w:firstLine="420"/>
      </w:pPr>
      <w:r>
        <w:rPr>
          <w:rFonts w:hint="eastAsia"/>
        </w:rPr>
        <w:t>联系信息如下：</w:t>
      </w:r>
    </w:p>
    <w:p w14:paraId="0CCEAED5" w14:textId="77777777" w:rsidR="00BC03BD" w:rsidRDefault="00BC03BD" w:rsidP="00BC03BD">
      <w:pPr>
        <w:pStyle w:val="affffb"/>
        <w:ind w:firstLine="420"/>
      </w:pPr>
      <w:r>
        <w:rPr>
          <w:rFonts w:hint="eastAsia"/>
        </w:rPr>
        <w:t>单位∶自然资源陕西省卫星应用技术中心</w:t>
      </w:r>
    </w:p>
    <w:p w14:paraId="7015DF91" w14:textId="20FD8931" w:rsidR="00BC03BD" w:rsidRDefault="00BC03BD" w:rsidP="00BC03BD">
      <w:pPr>
        <w:pStyle w:val="affffb"/>
        <w:ind w:firstLine="420"/>
      </w:pPr>
      <w:r>
        <w:rPr>
          <w:rFonts w:hint="eastAsia"/>
        </w:rPr>
        <w:t>电话∶029-8</w:t>
      </w:r>
      <w:r w:rsidR="000552B3">
        <w:t>7226857</w:t>
      </w:r>
    </w:p>
    <w:p w14:paraId="122EB4BD" w14:textId="77777777" w:rsidR="00BC03BD" w:rsidRDefault="00BC03BD" w:rsidP="00BC03BD">
      <w:pPr>
        <w:pStyle w:val="affffb"/>
        <w:ind w:firstLine="420"/>
      </w:pPr>
      <w:r>
        <w:rPr>
          <w:rFonts w:hint="eastAsia"/>
        </w:rPr>
        <w:t>地址∶陕西省西安市莲湖区甜水井街66号</w:t>
      </w:r>
    </w:p>
    <w:p w14:paraId="35779C30" w14:textId="24D88244" w:rsidR="00BC03BD" w:rsidRPr="00BC03BD" w:rsidRDefault="00BC03BD" w:rsidP="00BC03BD">
      <w:pPr>
        <w:pStyle w:val="affffb"/>
        <w:ind w:firstLine="420"/>
      </w:pPr>
      <w:r>
        <w:rPr>
          <w:rFonts w:hint="eastAsia"/>
        </w:rPr>
        <w:t>邮编∶710002</w:t>
      </w:r>
    </w:p>
    <w:p w14:paraId="01581ADF" w14:textId="12ACDCE1" w:rsidR="00BC03BD" w:rsidRPr="00915852" w:rsidRDefault="00BC03BD" w:rsidP="00BC03BD">
      <w:pPr>
        <w:pStyle w:val="affffb"/>
        <w:ind w:firstLine="420"/>
        <w:sectPr w:rsidR="00BC03BD" w:rsidRPr="00915852" w:rsidSect="00585892">
          <w:headerReference w:type="even" r:id="rId18"/>
          <w:headerReference w:type="default" r:id="rId19"/>
          <w:footerReference w:type="even" r:id="rId20"/>
          <w:footerReference w:type="default" r:id="rId21"/>
          <w:pgSz w:w="11906" w:h="16838" w:code="9"/>
          <w:pgMar w:top="1928" w:right="1134" w:bottom="1134" w:left="1134" w:header="1418" w:footer="1134" w:gutter="284"/>
          <w:pgNumType w:fmt="upperRoman"/>
          <w:cols w:space="425"/>
          <w:formProt w:val="0"/>
          <w:docGrid w:type="lines" w:linePitch="312"/>
        </w:sectPr>
      </w:pPr>
    </w:p>
    <w:p w14:paraId="30432BF2" w14:textId="785CA06C" w:rsidR="00894836" w:rsidRPr="00145D9D" w:rsidRDefault="00894836" w:rsidP="00093D25">
      <w:pPr>
        <w:spacing w:line="20" w:lineRule="exact"/>
        <w:jc w:val="center"/>
        <w:rPr>
          <w:rFonts w:ascii="黑体" w:eastAsia="黑体" w:hAnsi="黑体"/>
          <w:sz w:val="32"/>
          <w:szCs w:val="32"/>
        </w:rPr>
      </w:pPr>
      <w:bookmarkStart w:id="30" w:name="BookMark4"/>
      <w:bookmarkEnd w:id="29"/>
    </w:p>
    <w:p w14:paraId="1BF99F16"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02CFD1EEFAC3452CACA2EA167E923D44"/>
        </w:placeholder>
      </w:sdtPr>
      <w:sdtEndPr/>
      <w:sdtContent>
        <w:bookmarkStart w:id="31" w:name="NEW_STAND_NAME" w:displacedByCustomXml="prev"/>
        <w:p w14:paraId="5258BCFF" w14:textId="045A9683" w:rsidR="00F26B7E" w:rsidRPr="00F26B7E" w:rsidRDefault="00BC03BD" w:rsidP="00BC03BD">
          <w:pPr>
            <w:pStyle w:val="afffffffff8"/>
            <w:spacing w:beforeLines="1" w:before="3" w:afterLines="220" w:after="686"/>
          </w:pPr>
          <w:r>
            <w:rPr>
              <w:rFonts w:hint="eastAsia"/>
            </w:rPr>
            <w:t>地质灾害隐患综合遥感识别技术规程</w:t>
          </w:r>
        </w:p>
      </w:sdtContent>
    </w:sdt>
    <w:bookmarkEnd w:id="31" w:displacedByCustomXml="prev"/>
    <w:p w14:paraId="315770B5" w14:textId="77777777" w:rsidR="00E2552F" w:rsidRDefault="00E2552F" w:rsidP="00A77CCB">
      <w:pPr>
        <w:pStyle w:val="affc"/>
        <w:spacing w:before="312" w:after="312"/>
      </w:pPr>
      <w:bookmarkStart w:id="32" w:name="_Toc17233325"/>
      <w:bookmarkStart w:id="33" w:name="_Toc17233333"/>
      <w:bookmarkStart w:id="34" w:name="_Toc24884211"/>
      <w:bookmarkStart w:id="35" w:name="_Toc24884218"/>
      <w:bookmarkStart w:id="36" w:name="_Toc26648465"/>
      <w:bookmarkStart w:id="37" w:name="_Toc26718930"/>
      <w:bookmarkStart w:id="38" w:name="_Toc26986530"/>
      <w:bookmarkStart w:id="39" w:name="_Toc26986771"/>
      <w:bookmarkStart w:id="40" w:name="_Toc97191423"/>
      <w:bookmarkStart w:id="41" w:name="_Toc128672861"/>
      <w:bookmarkStart w:id="42" w:name="_Toc128725623"/>
      <w:bookmarkStart w:id="43" w:name="_Toc128725785"/>
      <w:bookmarkStart w:id="44" w:name="_Toc128726940"/>
      <w:bookmarkStart w:id="45" w:name="_Toc128727116"/>
      <w:bookmarkStart w:id="46" w:name="_Toc167208526"/>
      <w:bookmarkStart w:id="47" w:name="_Toc168066217"/>
      <w:r>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6A7DDF3" w14:textId="1695F35A" w:rsidR="00BC03BD" w:rsidRDefault="00BC03BD" w:rsidP="00BC03BD">
      <w:pPr>
        <w:pStyle w:val="affffb"/>
        <w:ind w:firstLine="420"/>
      </w:pPr>
      <w:bookmarkStart w:id="48" w:name="_Toc17233326"/>
      <w:bookmarkStart w:id="49" w:name="_Toc17233334"/>
      <w:bookmarkStart w:id="50" w:name="_Toc24884212"/>
      <w:bookmarkStart w:id="51" w:name="_Toc24884219"/>
      <w:bookmarkStart w:id="52" w:name="_Toc26648466"/>
      <w:r>
        <w:rPr>
          <w:rFonts w:hint="eastAsia"/>
        </w:rPr>
        <w:t>本</w:t>
      </w:r>
      <w:r w:rsidR="00E8527A">
        <w:rPr>
          <w:rFonts w:hint="eastAsia"/>
        </w:rPr>
        <w:t>文件</w:t>
      </w:r>
      <w:r>
        <w:rPr>
          <w:rFonts w:hint="eastAsia"/>
        </w:rPr>
        <w:t>规定了</w:t>
      </w:r>
      <w:r w:rsidR="0093143C">
        <w:rPr>
          <w:rFonts w:hint="eastAsia"/>
        </w:rPr>
        <w:t>采用综合遥感技术开展</w:t>
      </w:r>
      <w:r>
        <w:rPr>
          <w:rFonts w:hint="eastAsia"/>
        </w:rPr>
        <w:t>地质灾害隐患识别</w:t>
      </w:r>
      <w:r w:rsidR="0093143C">
        <w:rPr>
          <w:rFonts w:hint="eastAsia"/>
        </w:rPr>
        <w:t>的技术流程和相关</w:t>
      </w:r>
      <w:r>
        <w:rPr>
          <w:rFonts w:hint="eastAsia"/>
        </w:rPr>
        <w:t>要求，以及识别成果</w:t>
      </w:r>
      <w:r w:rsidR="0093143C">
        <w:rPr>
          <w:rFonts w:hint="eastAsia"/>
        </w:rPr>
        <w:t>编制</w:t>
      </w:r>
      <w:r>
        <w:rPr>
          <w:rFonts w:hint="eastAsia"/>
        </w:rPr>
        <w:t>等要求。</w:t>
      </w:r>
    </w:p>
    <w:p w14:paraId="028BA314" w14:textId="362A2BA9" w:rsidR="008B0C9C" w:rsidRDefault="00BC03BD" w:rsidP="00BC03BD">
      <w:pPr>
        <w:pStyle w:val="affffb"/>
        <w:ind w:firstLine="420"/>
      </w:pPr>
      <w:r>
        <w:rPr>
          <w:rFonts w:hint="eastAsia"/>
        </w:rPr>
        <w:t>本</w:t>
      </w:r>
      <w:r w:rsidR="00E8527A">
        <w:rPr>
          <w:rFonts w:hint="eastAsia"/>
        </w:rPr>
        <w:t>文件</w:t>
      </w:r>
      <w:r>
        <w:rPr>
          <w:rFonts w:hint="eastAsia"/>
        </w:rPr>
        <w:t>适用于陕西省各相关单位开展地质灾害隐患</w:t>
      </w:r>
      <w:r w:rsidR="00E14B19">
        <w:rPr>
          <w:rFonts w:hint="eastAsia"/>
        </w:rPr>
        <w:t>综合</w:t>
      </w:r>
      <w:r>
        <w:rPr>
          <w:rFonts w:hint="eastAsia"/>
        </w:rPr>
        <w:t>遥感识别</w:t>
      </w:r>
      <w:r w:rsidR="0093143C">
        <w:rPr>
          <w:rFonts w:hint="eastAsia"/>
        </w:rPr>
        <w:t>工作</w:t>
      </w:r>
      <w:r>
        <w:rPr>
          <w:rFonts w:hint="eastAsia"/>
        </w:rPr>
        <w:t>，主要针对的隐患类型包括滑坡、崩塌、泥石</w:t>
      </w:r>
      <w:r w:rsidR="006E06C7">
        <w:rPr>
          <w:rFonts w:hint="eastAsia"/>
        </w:rPr>
        <w:t>流</w:t>
      </w:r>
      <w:r w:rsidR="00AD0F50">
        <w:rPr>
          <w:rFonts w:hint="eastAsia"/>
        </w:rPr>
        <w:t>、地面塌陷四</w:t>
      </w:r>
      <w:r>
        <w:rPr>
          <w:rFonts w:hint="eastAsia"/>
        </w:rPr>
        <w:t>类</w:t>
      </w:r>
      <w:r w:rsidR="006E06C7">
        <w:rPr>
          <w:rFonts w:hint="eastAsia"/>
        </w:rPr>
        <w:t>，其他类型地质灾害的隐患识别工作可参照执行</w:t>
      </w:r>
      <w:r>
        <w:rPr>
          <w:rFonts w:hint="eastAsia"/>
        </w:rPr>
        <w:t>。</w:t>
      </w:r>
    </w:p>
    <w:p w14:paraId="41FBE924" w14:textId="33CE75A1" w:rsidR="00E2552F" w:rsidRDefault="00E2552F" w:rsidP="00A77CCB">
      <w:pPr>
        <w:pStyle w:val="affc"/>
        <w:spacing w:before="312" w:after="312"/>
      </w:pPr>
      <w:bookmarkStart w:id="53" w:name="_Toc26718931"/>
      <w:bookmarkStart w:id="54" w:name="_Toc26986531"/>
      <w:bookmarkStart w:id="55" w:name="_Toc26986772"/>
      <w:bookmarkStart w:id="56" w:name="_Toc97191424"/>
      <w:bookmarkStart w:id="57" w:name="_Toc128672862"/>
      <w:bookmarkStart w:id="58" w:name="_Toc128725624"/>
      <w:bookmarkStart w:id="59" w:name="_Toc128725786"/>
      <w:bookmarkStart w:id="60" w:name="_Toc128726941"/>
      <w:bookmarkStart w:id="61" w:name="_Toc128727117"/>
      <w:bookmarkStart w:id="62" w:name="_Toc167208527"/>
      <w:bookmarkStart w:id="63" w:name="_Toc168066218"/>
      <w:r>
        <w:rPr>
          <w:rFonts w:hint="eastAsia"/>
        </w:rPr>
        <w:t>规范性引用文件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sdt>
      <w:sdtPr>
        <w:rPr>
          <w:rFonts w:hint="eastAsia"/>
        </w:rPr>
        <w:id w:val="715848253"/>
        <w:placeholder>
          <w:docPart w:val="35D7380413F04BA5AFF1E80619A27CA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782BF0BB"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EEDA8AB" w14:textId="3E304D23" w:rsidR="00275364" w:rsidRPr="00275364" w:rsidRDefault="00275364" w:rsidP="00275364">
      <w:pPr>
        <w:pStyle w:val="affffb"/>
        <w:ind w:left="420" w:firstLineChars="0" w:firstLine="0"/>
      </w:pPr>
      <w:r w:rsidRPr="00275364">
        <w:t>GB/T 15968-2008</w:t>
      </w:r>
      <w:r>
        <w:t xml:space="preserve"> </w:t>
      </w:r>
      <w:r w:rsidRPr="00275364">
        <w:rPr>
          <w:rFonts w:hint="eastAsia"/>
        </w:rPr>
        <w:t>遥感影像平面图制作规范</w:t>
      </w:r>
    </w:p>
    <w:p w14:paraId="5AF4C5C9" w14:textId="737D2859" w:rsidR="00275364" w:rsidRDefault="00275364" w:rsidP="00275364">
      <w:pPr>
        <w:pStyle w:val="affffb"/>
        <w:ind w:left="420" w:firstLineChars="0" w:firstLine="0"/>
      </w:pPr>
      <w:r w:rsidRPr="00275364">
        <w:t>GB/T 39612-2020</w:t>
      </w:r>
      <w:r>
        <w:t xml:space="preserve"> </w:t>
      </w:r>
      <w:r w:rsidRPr="00275364">
        <w:rPr>
          <w:rFonts w:hint="eastAsia"/>
        </w:rPr>
        <w:t>低空数字航摄与数据处理规范</w:t>
      </w:r>
      <w:r w:rsidRPr="00275364">
        <w:cr/>
        <w:t>CH/T 3019-2018</w:t>
      </w:r>
      <w:r>
        <w:t xml:space="preserve"> </w:t>
      </w:r>
      <w:r w:rsidR="00B257C4" w:rsidRPr="00B257C4">
        <w:rPr>
          <w:rFonts w:hint="eastAsia"/>
        </w:rPr>
        <w:t>1:25000 1:50000光学遥感测绘卫星影像产品生产技术规范</w:t>
      </w:r>
    </w:p>
    <w:p w14:paraId="06E97AA5" w14:textId="088FA3C8" w:rsidR="00275364" w:rsidRDefault="00275364" w:rsidP="00275364">
      <w:pPr>
        <w:pStyle w:val="affffb"/>
        <w:ind w:leftChars="200" w:left="420" w:firstLineChars="0" w:firstLine="0"/>
      </w:pPr>
      <w:r w:rsidRPr="00275364">
        <w:t>DD 2011-02</w:t>
      </w:r>
      <w:r w:rsidR="0012496E">
        <w:t xml:space="preserve"> </w:t>
      </w:r>
      <w:r w:rsidR="0012496E" w:rsidRPr="0012496E">
        <w:rPr>
          <w:rFonts w:hint="eastAsia"/>
        </w:rPr>
        <w:t>遥感解译地质图制作规范</w:t>
      </w:r>
    </w:p>
    <w:p w14:paraId="057D2E6B" w14:textId="4612B4ED" w:rsidR="00BC03BD" w:rsidRDefault="00BC03BD" w:rsidP="00275364">
      <w:pPr>
        <w:pStyle w:val="affffb"/>
        <w:ind w:left="420" w:firstLineChars="0" w:firstLine="0"/>
      </w:pPr>
      <w:r>
        <w:rPr>
          <w:rFonts w:hint="eastAsia"/>
        </w:rPr>
        <w:t>DD</w:t>
      </w:r>
      <w:r w:rsidR="000552B3">
        <w:t xml:space="preserve"> </w:t>
      </w:r>
      <w:r>
        <w:rPr>
          <w:rFonts w:hint="eastAsia"/>
        </w:rPr>
        <w:t>2014-11</w:t>
      </w:r>
      <w:r w:rsidR="00951A43">
        <w:rPr>
          <w:rFonts w:hint="eastAsia"/>
        </w:rPr>
        <w:t xml:space="preserve"> </w:t>
      </w:r>
      <w:r>
        <w:rPr>
          <w:rFonts w:hint="eastAsia"/>
        </w:rPr>
        <w:t>地面沉降干涉雷达数据处理技术规程</w:t>
      </w:r>
    </w:p>
    <w:p w14:paraId="2F30D247" w14:textId="706DFA7A" w:rsidR="0023517E" w:rsidRDefault="0023517E" w:rsidP="00BC03BD">
      <w:pPr>
        <w:pStyle w:val="affffb"/>
        <w:ind w:firstLine="420"/>
      </w:pPr>
      <w:bookmarkStart w:id="64" w:name="_Hlk168060726"/>
      <w:r>
        <w:rPr>
          <w:rFonts w:hint="eastAsia"/>
        </w:rPr>
        <w:t>DD</w:t>
      </w:r>
      <w:r>
        <w:t xml:space="preserve"> 2015-01</w:t>
      </w:r>
      <w:r w:rsidR="00951A43">
        <w:rPr>
          <w:rFonts w:hint="eastAsia"/>
        </w:rPr>
        <w:t xml:space="preserve"> </w:t>
      </w:r>
      <w:r>
        <w:rPr>
          <w:rFonts w:hint="eastAsia"/>
        </w:rPr>
        <w:t>地质灾害遥感调查技术规定</w:t>
      </w:r>
      <w:bookmarkEnd w:id="64"/>
    </w:p>
    <w:p w14:paraId="675F32FC" w14:textId="77777777" w:rsidR="00B265BC" w:rsidRPr="00E030F9" w:rsidRDefault="00FD59EB" w:rsidP="00FD59EB">
      <w:pPr>
        <w:pStyle w:val="affc"/>
        <w:spacing w:before="312" w:after="312"/>
      </w:pPr>
      <w:bookmarkStart w:id="65" w:name="_Toc97191425"/>
      <w:bookmarkStart w:id="66" w:name="_Toc128672863"/>
      <w:bookmarkStart w:id="67" w:name="_Toc128725625"/>
      <w:bookmarkStart w:id="68" w:name="_Toc128725787"/>
      <w:bookmarkStart w:id="69" w:name="_Toc128726942"/>
      <w:bookmarkStart w:id="70" w:name="_Toc128727118"/>
      <w:bookmarkStart w:id="71" w:name="_Toc167208528"/>
      <w:bookmarkStart w:id="72" w:name="_Toc168066219"/>
      <w:r>
        <w:rPr>
          <w:rFonts w:hint="eastAsia"/>
          <w:szCs w:val="21"/>
        </w:rPr>
        <w:t>术语和定义</w:t>
      </w:r>
      <w:bookmarkEnd w:id="65"/>
      <w:bookmarkEnd w:id="66"/>
      <w:bookmarkEnd w:id="67"/>
      <w:bookmarkEnd w:id="68"/>
      <w:bookmarkEnd w:id="69"/>
      <w:bookmarkEnd w:id="70"/>
      <w:bookmarkEnd w:id="71"/>
      <w:bookmarkEnd w:id="72"/>
    </w:p>
    <w:bookmarkStart w:id="73" w:name="_Toc26986532" w:displacedByCustomXml="next"/>
    <w:bookmarkEnd w:id="73" w:displacedByCustomXml="next"/>
    <w:sdt>
      <w:sdtPr>
        <w:id w:val="-1909835108"/>
        <w:placeholder>
          <w:docPart w:val="0AC94C119E484EB0B297B6D32CFE959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65ABAA12" w14:textId="0252301F" w:rsidR="00DE3BF0" w:rsidRDefault="00BC03BD" w:rsidP="00DE3BF0">
          <w:pPr>
            <w:pStyle w:val="affffb"/>
            <w:ind w:firstLine="420"/>
          </w:pPr>
          <w:r>
            <w:t>下列术语和定义适用于本文件。</w:t>
          </w:r>
        </w:p>
      </w:sdtContent>
    </w:sdt>
    <w:bookmarkStart w:id="74" w:name="_Toc128672864" w:displacedByCustomXml="prev"/>
    <w:bookmarkStart w:id="75" w:name="_Toc128725626" w:displacedByCustomXml="prev"/>
    <w:bookmarkStart w:id="76" w:name="_Toc128725788" w:displacedByCustomXml="prev"/>
    <w:bookmarkStart w:id="77" w:name="_Toc128726943" w:displacedByCustomXml="prev"/>
    <w:bookmarkStart w:id="78" w:name="_Toc128727119" w:displacedByCustomXml="prev"/>
    <w:p w14:paraId="09D3109F" w14:textId="01ED00DA" w:rsidR="00DE3BF0" w:rsidRPr="00C810E6" w:rsidRDefault="00DE3BF0" w:rsidP="00DE3BF0">
      <w:pPr>
        <w:pStyle w:val="afffffffffff5"/>
        <w:ind w:left="420" w:hangingChars="200" w:hanging="420"/>
        <w:rPr>
          <w:rFonts w:ascii="黑体" w:eastAsia="黑体" w:hAnsi="黑体"/>
        </w:rPr>
      </w:pPr>
      <w:r w:rsidRPr="00C810E6">
        <w:rPr>
          <w:rFonts w:ascii="黑体" w:eastAsia="黑体" w:hAnsi="黑体"/>
        </w:rPr>
        <w:br/>
      </w:r>
      <w:r w:rsidRPr="00DE3BF0">
        <w:rPr>
          <w:rFonts w:ascii="黑体" w:eastAsia="黑体" w:hAnsi="黑体" w:hint="eastAsia"/>
        </w:rPr>
        <w:t>地质灾害</w:t>
      </w:r>
      <w:r>
        <w:rPr>
          <w:rFonts w:ascii="黑体" w:eastAsia="黑体" w:hAnsi="黑体" w:hint="eastAsia"/>
        </w:rPr>
        <w:t xml:space="preserve"> </w:t>
      </w:r>
      <w:r w:rsidRPr="00DE3BF0">
        <w:rPr>
          <w:rFonts w:ascii="黑体" w:eastAsia="黑体" w:hAnsi="黑体" w:hint="eastAsia"/>
        </w:rPr>
        <w:t>geohazar</w:t>
      </w:r>
      <w:r>
        <w:rPr>
          <w:rFonts w:ascii="黑体" w:eastAsia="黑体" w:hAnsi="黑体" w:hint="eastAsia"/>
        </w:rPr>
        <w:t>d</w:t>
      </w:r>
    </w:p>
    <w:p w14:paraId="01314FE6" w14:textId="22C9E9D9" w:rsidR="00DE3BF0" w:rsidRDefault="000E2B6C" w:rsidP="00DE3BF0">
      <w:pPr>
        <w:pStyle w:val="affffb"/>
        <w:ind w:firstLineChars="0" w:firstLine="420"/>
      </w:pPr>
      <w:r>
        <w:rPr>
          <w:rFonts w:hint="eastAsia"/>
        </w:rPr>
        <w:t>指</w:t>
      </w:r>
      <w:r w:rsidRPr="000E2B6C">
        <w:rPr>
          <w:rFonts w:hint="eastAsia"/>
        </w:rPr>
        <w:t>自然因素或者人为活动引发的危害人民生命和财产安全的</w:t>
      </w:r>
      <w:r w:rsidR="004861A0">
        <w:rPr>
          <w:rFonts w:hint="eastAsia"/>
        </w:rPr>
        <w:t>、</w:t>
      </w:r>
      <w:r w:rsidRPr="000E2B6C">
        <w:rPr>
          <w:rFonts w:hint="eastAsia"/>
        </w:rPr>
        <w:t>与地质作用有关的灾害</w:t>
      </w:r>
      <w:r w:rsidR="004861A0">
        <w:rPr>
          <w:rFonts w:hint="eastAsia"/>
        </w:rPr>
        <w:t>，本文中地质灾害包括</w:t>
      </w:r>
      <w:r w:rsidR="004861A0" w:rsidRPr="000E2B6C">
        <w:rPr>
          <w:rFonts w:hint="eastAsia"/>
        </w:rPr>
        <w:t>崩塌、滑坡、泥石流、地面塌陷</w:t>
      </w:r>
      <w:r w:rsidR="004861A0">
        <w:rPr>
          <w:rFonts w:hint="eastAsia"/>
        </w:rPr>
        <w:t>四类</w:t>
      </w:r>
      <w:r w:rsidRPr="000E2B6C">
        <w:rPr>
          <w:rFonts w:hint="eastAsia"/>
        </w:rPr>
        <w:t>。</w:t>
      </w:r>
    </w:p>
    <w:p w14:paraId="1EBF50A9" w14:textId="18C0FB22" w:rsidR="001E3025" w:rsidRPr="00C810E6" w:rsidRDefault="001E3025" w:rsidP="00DE3BF0">
      <w:pPr>
        <w:pStyle w:val="affffb"/>
        <w:ind w:firstLineChars="0" w:firstLine="420"/>
      </w:pPr>
      <w:r>
        <w:rPr>
          <w:rFonts w:hint="eastAsia"/>
        </w:rPr>
        <w:t>[来源：地质灾害防治条例</w:t>
      </w:r>
      <w:r w:rsidR="00DE5326">
        <w:rPr>
          <w:rFonts w:hint="eastAsia"/>
        </w:rPr>
        <w:t>，有修改</w:t>
      </w:r>
      <w:r>
        <w:t>]</w:t>
      </w:r>
    </w:p>
    <w:p w14:paraId="0CFFB037" w14:textId="5EF2502C" w:rsidR="00DE3BF0" w:rsidRPr="00C810E6" w:rsidRDefault="00DE3BF0" w:rsidP="00DE3BF0">
      <w:pPr>
        <w:pStyle w:val="afffffffffff5"/>
        <w:ind w:left="420" w:hangingChars="200" w:hanging="420"/>
        <w:rPr>
          <w:rFonts w:ascii="黑体" w:eastAsia="黑体" w:hAnsi="黑体"/>
        </w:rPr>
      </w:pPr>
      <w:r w:rsidRPr="00C810E6">
        <w:rPr>
          <w:rFonts w:ascii="黑体" w:eastAsia="黑体" w:hAnsi="黑体"/>
        </w:rPr>
        <w:br/>
      </w:r>
      <w:r>
        <w:rPr>
          <w:rFonts w:ascii="黑体" w:eastAsia="黑体" w:hAnsi="黑体" w:hint="eastAsia"/>
        </w:rPr>
        <w:t>综合遥感 comprehensive</w:t>
      </w:r>
      <w:r>
        <w:rPr>
          <w:rFonts w:ascii="黑体" w:eastAsia="黑体" w:hAnsi="黑体"/>
        </w:rPr>
        <w:t xml:space="preserve"> remote sensing</w:t>
      </w:r>
    </w:p>
    <w:p w14:paraId="35D7DA50" w14:textId="11A32ED4" w:rsidR="0085791A" w:rsidRDefault="00951A43" w:rsidP="0085791A">
      <w:pPr>
        <w:pStyle w:val="affffb"/>
        <w:ind w:firstLineChars="0" w:firstLine="420"/>
      </w:pPr>
      <w:r>
        <w:rPr>
          <w:rFonts w:hint="eastAsia"/>
        </w:rPr>
        <w:t>综合利用星载雷达、光学，机载光学、激光点云等多种遥感手段开展综合探测与分析的技术手段</w:t>
      </w:r>
      <w:r w:rsidR="00DE3BF0">
        <w:rPr>
          <w:rFonts w:hint="eastAsia"/>
        </w:rPr>
        <w:t>。</w:t>
      </w:r>
    </w:p>
    <w:p w14:paraId="3C4841E6" w14:textId="53F84F35" w:rsidR="0058158E" w:rsidRPr="0085791A" w:rsidRDefault="0058158E" w:rsidP="0058158E">
      <w:pPr>
        <w:pStyle w:val="afff2"/>
      </w:pPr>
      <w:r>
        <w:rPr>
          <w:rFonts w:hint="eastAsia"/>
        </w:rPr>
        <w:t>综合遥感强调对多角度、多平台、多波段遥感监测的融合分析。</w:t>
      </w:r>
    </w:p>
    <w:p w14:paraId="33F1DBF4" w14:textId="63956D05" w:rsidR="0085791A" w:rsidRPr="0085791A" w:rsidRDefault="0085791A" w:rsidP="0085791A">
      <w:pPr>
        <w:pStyle w:val="afffffffffff5"/>
        <w:ind w:left="420" w:hangingChars="200" w:hanging="420"/>
        <w:rPr>
          <w:rFonts w:ascii="黑体" w:eastAsia="黑体" w:hAnsi="黑体"/>
        </w:rPr>
      </w:pPr>
      <w:r w:rsidRPr="00C810E6">
        <w:rPr>
          <w:rFonts w:ascii="黑体" w:eastAsia="黑体" w:hAnsi="黑体"/>
        </w:rPr>
        <w:br/>
      </w:r>
      <w:r>
        <w:rPr>
          <w:rFonts w:ascii="黑体" w:eastAsia="黑体" w:hAnsi="黑体" w:hint="eastAsia"/>
        </w:rPr>
        <w:t xml:space="preserve">合成孔径雷达干涉测量 </w:t>
      </w:r>
      <w:r w:rsidRPr="0085791A">
        <w:rPr>
          <w:rFonts w:ascii="黑体" w:eastAsia="黑体" w:hAnsi="黑体" w:hint="eastAsia"/>
        </w:rPr>
        <w:t>interferometric synthetic aperture radar;</w:t>
      </w:r>
      <w:r w:rsidR="002D1033">
        <w:rPr>
          <w:rFonts w:ascii="黑体" w:eastAsia="黑体" w:hAnsi="黑体"/>
        </w:rPr>
        <w:t xml:space="preserve"> </w:t>
      </w:r>
      <w:r w:rsidRPr="0085791A">
        <w:rPr>
          <w:rFonts w:ascii="黑体" w:eastAsia="黑体" w:hAnsi="黑体" w:hint="eastAsia"/>
        </w:rPr>
        <w:t>InSAR</w:t>
      </w:r>
    </w:p>
    <w:p w14:paraId="09E85E06" w14:textId="42CA629D" w:rsidR="0085791A" w:rsidRDefault="0085791A" w:rsidP="0085791A">
      <w:pPr>
        <w:pStyle w:val="affffb"/>
        <w:ind w:firstLineChars="0" w:firstLine="420"/>
      </w:pPr>
      <w:r w:rsidRPr="0085791A">
        <w:rPr>
          <w:rFonts w:hint="eastAsia"/>
        </w:rPr>
        <w:t>对合成孔径雷达在不同空间位置获取同一地区单次或多次观测数据的相位差等信息进行分析处理,获取三维地形信息的技术。</w:t>
      </w:r>
    </w:p>
    <w:p w14:paraId="6935F1CE" w14:textId="2A8A30FB" w:rsidR="0085791A" w:rsidRPr="0085791A" w:rsidRDefault="0085791A" w:rsidP="0085791A">
      <w:pPr>
        <w:pStyle w:val="affffb"/>
        <w:ind w:firstLine="420"/>
      </w:pPr>
      <w:r>
        <w:rPr>
          <w:rFonts w:hint="eastAsia"/>
        </w:rPr>
        <w:t>[来源：</w:t>
      </w:r>
      <w:r>
        <w:t>CH/T 6006-2018</w:t>
      </w:r>
      <w:r>
        <w:rPr>
          <w:rFonts w:hint="eastAsia"/>
        </w:rPr>
        <w:t xml:space="preserve"> 时间序列InSAR地表形变监测数据处理规范</w:t>
      </w:r>
      <w:r>
        <w:t>]</w:t>
      </w:r>
    </w:p>
    <w:p w14:paraId="39EC28CB" w14:textId="40247682" w:rsidR="0048776E" w:rsidRPr="0048776E" w:rsidRDefault="0048776E" w:rsidP="0048776E">
      <w:pPr>
        <w:pStyle w:val="afffffffffff5"/>
        <w:ind w:left="420" w:hangingChars="200" w:hanging="420"/>
        <w:rPr>
          <w:rFonts w:ascii="黑体" w:eastAsia="黑体" w:hAnsi="黑体"/>
        </w:rPr>
      </w:pPr>
      <w:r w:rsidRPr="0048776E">
        <w:rPr>
          <w:rFonts w:ascii="黑体" w:eastAsia="黑体" w:hAnsi="黑体"/>
        </w:rPr>
        <w:br/>
      </w:r>
      <w:r>
        <w:rPr>
          <w:rFonts w:ascii="黑体" w:eastAsia="黑体" w:hAnsi="黑体"/>
        </w:rPr>
        <w:t>InSAR</w:t>
      </w:r>
      <w:r>
        <w:rPr>
          <w:rFonts w:ascii="黑体" w:eastAsia="黑体" w:hAnsi="黑体" w:hint="eastAsia"/>
        </w:rPr>
        <w:t>形变监测 de</w:t>
      </w:r>
      <w:r>
        <w:rPr>
          <w:rFonts w:ascii="黑体" w:eastAsia="黑体" w:hAnsi="黑体"/>
        </w:rPr>
        <w:t xml:space="preserve">formation monitoring based </w:t>
      </w:r>
      <w:r w:rsidR="00282472">
        <w:rPr>
          <w:rFonts w:ascii="黑体" w:eastAsia="黑体" w:hAnsi="黑体" w:hint="eastAsia"/>
        </w:rPr>
        <w:t>on</w:t>
      </w:r>
      <w:r>
        <w:rPr>
          <w:rFonts w:ascii="黑体" w:eastAsia="黑体" w:hAnsi="黑体"/>
        </w:rPr>
        <w:t xml:space="preserve"> </w:t>
      </w:r>
      <w:r w:rsidR="00F47735">
        <w:rPr>
          <w:rFonts w:ascii="黑体" w:eastAsia="黑体" w:hAnsi="黑体"/>
        </w:rPr>
        <w:t>i</w:t>
      </w:r>
      <w:r>
        <w:rPr>
          <w:rFonts w:ascii="黑体" w:eastAsia="黑体" w:hAnsi="黑体"/>
        </w:rPr>
        <w:t>nterferometric SAR</w:t>
      </w:r>
    </w:p>
    <w:p w14:paraId="2487D8B3" w14:textId="731BE89E" w:rsidR="0048776E" w:rsidRDefault="0070371E" w:rsidP="00DC13C1">
      <w:pPr>
        <w:pStyle w:val="affffb"/>
        <w:ind w:firstLine="420"/>
      </w:pPr>
      <w:r>
        <w:rPr>
          <w:rFonts w:hint="eastAsia"/>
        </w:rPr>
        <w:t>采用干涉合成孔径雷达技术对地表微小形变开展监测的技术手段。</w:t>
      </w:r>
    </w:p>
    <w:p w14:paraId="10B7F9F3" w14:textId="4CCDF14B" w:rsidR="008E1D2F" w:rsidRDefault="008E1D2F" w:rsidP="0098314C">
      <w:pPr>
        <w:pStyle w:val="afff2"/>
      </w:pPr>
      <w:r>
        <w:rPr>
          <w:rFonts w:hint="eastAsia"/>
        </w:rPr>
        <w:lastRenderedPageBreak/>
        <w:t>I</w:t>
      </w:r>
      <w:r>
        <w:t>nSAR</w:t>
      </w:r>
      <w:r w:rsidR="0098314C">
        <w:rPr>
          <w:rFonts w:hint="eastAsia"/>
        </w:rPr>
        <w:t>技术</w:t>
      </w:r>
      <w:r>
        <w:rPr>
          <w:rFonts w:hint="eastAsia"/>
        </w:rPr>
        <w:t>适用于缓慢沉陷式、区域较大的形变</w:t>
      </w:r>
      <w:r w:rsidR="0098314C">
        <w:rPr>
          <w:rFonts w:hint="eastAsia"/>
        </w:rPr>
        <w:t>监测</w:t>
      </w:r>
      <w:r>
        <w:rPr>
          <w:rFonts w:hint="eastAsia"/>
        </w:rPr>
        <w:t>。</w:t>
      </w:r>
    </w:p>
    <w:p w14:paraId="2C4C52C1" w14:textId="77777777" w:rsidR="00CC4AAE" w:rsidRDefault="00CC4AAE" w:rsidP="00CC4AAE">
      <w:pPr>
        <w:pStyle w:val="afffffffffff5"/>
        <w:ind w:left="420" w:hangingChars="200" w:hanging="420"/>
        <w:rPr>
          <w:rFonts w:ascii="黑体" w:eastAsia="黑体" w:hAnsi="黑体"/>
        </w:rPr>
      </w:pPr>
      <w:r w:rsidRPr="00DC13C1">
        <w:rPr>
          <w:rFonts w:ascii="黑体" w:eastAsia="黑体" w:hAnsi="黑体"/>
        </w:rPr>
        <w:br/>
      </w:r>
      <w:r>
        <w:rPr>
          <w:rFonts w:ascii="黑体" w:eastAsia="黑体" w:hAnsi="黑体" w:hint="eastAsia"/>
        </w:rPr>
        <w:t>光学时序形变监测</w:t>
      </w:r>
      <w:r>
        <w:rPr>
          <w:rFonts w:ascii="黑体" w:eastAsia="黑体" w:hAnsi="黑体"/>
        </w:rPr>
        <w:t xml:space="preserve"> </w:t>
      </w:r>
      <w:r>
        <w:rPr>
          <w:rFonts w:ascii="黑体" w:eastAsia="黑体" w:hAnsi="黑体" w:hint="eastAsia"/>
        </w:rPr>
        <w:t>de</w:t>
      </w:r>
      <w:r>
        <w:rPr>
          <w:rFonts w:ascii="黑体" w:eastAsia="黑体" w:hAnsi="黑体"/>
        </w:rPr>
        <w:t>formation monitoring based on optical time series</w:t>
      </w:r>
    </w:p>
    <w:p w14:paraId="1645E968" w14:textId="79C3C6F7" w:rsidR="0048776E" w:rsidRDefault="00CC4AAE" w:rsidP="000A357D">
      <w:pPr>
        <w:pStyle w:val="affffb"/>
        <w:ind w:firstLine="420"/>
      </w:pPr>
      <w:r>
        <w:rPr>
          <w:rFonts w:hint="eastAsia"/>
        </w:rPr>
        <w:t>采用同一地区不同时相光学数据对地表进行对比分析来实现形变监测，可发现植被倒伏、裂缝、局部垮塌等InSAR技术难以捕捉的形变特征。</w:t>
      </w:r>
    </w:p>
    <w:p w14:paraId="66B4DBC1" w14:textId="728C3A48" w:rsidR="0098314C" w:rsidRPr="00CC4AAE" w:rsidRDefault="0098314C" w:rsidP="0098314C">
      <w:pPr>
        <w:pStyle w:val="afff2"/>
      </w:pPr>
      <w:r>
        <w:rPr>
          <w:rFonts w:hint="eastAsia"/>
        </w:rPr>
        <w:t>光学时序技术适用于突发性、形变量较大的形变监测。</w:t>
      </w:r>
    </w:p>
    <w:p w14:paraId="75ADC626" w14:textId="77777777" w:rsidR="0048776E" w:rsidRDefault="0048776E" w:rsidP="0048776E">
      <w:pPr>
        <w:pStyle w:val="afffffffffff5"/>
        <w:ind w:left="420" w:hangingChars="200" w:hanging="420"/>
        <w:rPr>
          <w:rFonts w:ascii="黑体" w:eastAsia="黑体" w:hAnsi="黑体"/>
        </w:rPr>
      </w:pPr>
      <w:r w:rsidRPr="00332505">
        <w:rPr>
          <w:rFonts w:ascii="黑体" w:eastAsia="黑体" w:hAnsi="黑体"/>
        </w:rPr>
        <w:br/>
      </w:r>
      <w:r>
        <w:rPr>
          <w:rFonts w:ascii="黑体" w:eastAsia="黑体" w:hAnsi="黑体" w:hint="eastAsia"/>
        </w:rPr>
        <w:t>相干性 coherence</w:t>
      </w:r>
    </w:p>
    <w:p w14:paraId="019AAFA5" w14:textId="151D729F" w:rsidR="0048776E" w:rsidRDefault="009D120F" w:rsidP="0048776E">
      <w:pPr>
        <w:pStyle w:val="affffb"/>
        <w:ind w:firstLine="420"/>
      </w:pPr>
      <w:r>
        <w:rPr>
          <w:rFonts w:hint="eastAsia"/>
        </w:rPr>
        <w:t>雷达后向散射波之间的相关程度，是评价</w:t>
      </w:r>
      <w:r w:rsidR="0048776E">
        <w:rPr>
          <w:rFonts w:hint="eastAsia"/>
        </w:rPr>
        <w:t>InSAR形变反演质量的核心指标，</w:t>
      </w:r>
      <w:r w:rsidR="002715B0" w:rsidRPr="002715B0">
        <w:rPr>
          <w:rFonts w:hint="eastAsia"/>
        </w:rPr>
        <w:t>通常用相关系数的幅度(或模)来定量表达。</w:t>
      </w:r>
    </w:p>
    <w:p w14:paraId="08019F5D" w14:textId="5402389A" w:rsidR="005E04C7" w:rsidRDefault="008536BF" w:rsidP="005E04C7">
      <w:pPr>
        <w:pStyle w:val="affffb"/>
        <w:ind w:firstLine="420"/>
      </w:pPr>
      <w:r>
        <w:rPr>
          <w:rFonts w:hint="eastAsia"/>
        </w:rPr>
        <w:t>[来源：</w:t>
      </w:r>
      <w:r>
        <w:t>CH/T 6006-2018</w:t>
      </w:r>
      <w:r>
        <w:rPr>
          <w:rFonts w:hint="eastAsia"/>
        </w:rPr>
        <w:t xml:space="preserve"> 时间序列InSAR地表形变监测数据处理规范，有修改</w:t>
      </w:r>
      <w:r>
        <w:t>]</w:t>
      </w:r>
    </w:p>
    <w:p w14:paraId="21737647" w14:textId="7899786A" w:rsidR="008A4A80" w:rsidRDefault="008A4A80" w:rsidP="008A4A80">
      <w:pPr>
        <w:pStyle w:val="afffffffffff5"/>
        <w:ind w:left="420" w:hangingChars="200" w:hanging="420"/>
        <w:rPr>
          <w:rFonts w:ascii="黑体" w:eastAsia="黑体" w:hAnsi="黑体"/>
        </w:rPr>
      </w:pPr>
      <w:r w:rsidRPr="008A4A80">
        <w:rPr>
          <w:rFonts w:ascii="黑体" w:eastAsia="黑体" w:hAnsi="黑体"/>
        </w:rPr>
        <w:br/>
      </w:r>
      <w:r>
        <w:rPr>
          <w:rFonts w:ascii="黑体" w:eastAsia="黑体" w:hAnsi="黑体" w:hint="eastAsia"/>
        </w:rPr>
        <w:t>承灾体 exposure</w:t>
      </w:r>
    </w:p>
    <w:p w14:paraId="2FE82C97" w14:textId="77777777" w:rsidR="008A4A80" w:rsidRDefault="008A4A80" w:rsidP="008A4A80">
      <w:pPr>
        <w:pStyle w:val="affffb"/>
        <w:ind w:firstLine="420"/>
      </w:pPr>
      <w:r>
        <w:rPr>
          <w:rFonts w:hint="eastAsia"/>
        </w:rPr>
        <w:t>承受灾害的对象。</w:t>
      </w:r>
    </w:p>
    <w:p w14:paraId="32AD6788" w14:textId="1B996EA2" w:rsidR="008A4A80" w:rsidRPr="008A4A80" w:rsidRDefault="008A4A80" w:rsidP="008A4A80">
      <w:pPr>
        <w:pStyle w:val="affffb"/>
        <w:ind w:firstLine="420"/>
      </w:pPr>
      <w:r>
        <w:t>[</w:t>
      </w:r>
      <w:r>
        <w:rPr>
          <w:rFonts w:hint="eastAsia"/>
        </w:rPr>
        <w:t>来源：</w:t>
      </w:r>
      <w:r w:rsidRPr="008A4A80">
        <w:t>GB/T 32572-2016</w:t>
      </w:r>
      <w:r>
        <w:t xml:space="preserve"> </w:t>
      </w:r>
      <w:r w:rsidRPr="008A4A80">
        <w:rPr>
          <w:rFonts w:hint="eastAsia"/>
        </w:rPr>
        <w:t>自然灾害承灾体分类与代码</w:t>
      </w:r>
      <w:r>
        <w:rPr>
          <w:rFonts w:hint="eastAsia"/>
        </w:rPr>
        <w:t>]</w:t>
      </w:r>
    </w:p>
    <w:p w14:paraId="4611B76A" w14:textId="4D6E5BD4" w:rsidR="00A73793" w:rsidRDefault="000042FB" w:rsidP="000042FB">
      <w:pPr>
        <w:pStyle w:val="affc"/>
        <w:spacing w:before="312" w:after="312"/>
      </w:pPr>
      <w:bookmarkStart w:id="79" w:name="_Toc167208529"/>
      <w:bookmarkStart w:id="80" w:name="_Toc168066220"/>
      <w:bookmarkEnd w:id="78"/>
      <w:bookmarkEnd w:id="77"/>
      <w:bookmarkEnd w:id="76"/>
      <w:bookmarkEnd w:id="75"/>
      <w:bookmarkEnd w:id="74"/>
      <w:r>
        <w:rPr>
          <w:rFonts w:hint="eastAsia"/>
        </w:rPr>
        <w:t>缩略语</w:t>
      </w:r>
      <w:bookmarkEnd w:id="79"/>
      <w:bookmarkEnd w:id="80"/>
    </w:p>
    <w:p w14:paraId="7F37F040" w14:textId="5F034C73" w:rsidR="001B01DB" w:rsidRDefault="002157A4" w:rsidP="00DE63F5">
      <w:pPr>
        <w:pStyle w:val="affffb"/>
        <w:ind w:firstLine="420"/>
      </w:pPr>
      <w:r>
        <w:t>下列缩略语适用于本文件。</w:t>
      </w:r>
    </w:p>
    <w:p w14:paraId="7D7C5519" w14:textId="06AAD8A7" w:rsidR="002157A4" w:rsidRDefault="00440DAC" w:rsidP="000042FB">
      <w:pPr>
        <w:pStyle w:val="affffb"/>
        <w:ind w:firstLine="420"/>
      </w:pPr>
      <w:r>
        <w:rPr>
          <w:rFonts w:hint="eastAsia"/>
        </w:rPr>
        <w:t>DEM：</w:t>
      </w:r>
      <w:r w:rsidR="001B01DB">
        <w:rPr>
          <w:rFonts w:hint="eastAsia"/>
        </w:rPr>
        <w:t>数字高程模型（Digital Elevation Model）</w:t>
      </w:r>
    </w:p>
    <w:p w14:paraId="0529B049" w14:textId="5AE0B0A6" w:rsidR="00440DAC" w:rsidRDefault="00440DAC" w:rsidP="000042FB">
      <w:pPr>
        <w:pStyle w:val="affffb"/>
        <w:ind w:firstLine="420"/>
      </w:pPr>
      <w:r>
        <w:t>DSM</w:t>
      </w:r>
      <w:r w:rsidR="00E61334">
        <w:t>：</w:t>
      </w:r>
      <w:r w:rsidR="004E7322">
        <w:t>数字表面模型</w:t>
      </w:r>
      <w:r w:rsidR="004E7322">
        <w:rPr>
          <w:rFonts w:hint="eastAsia"/>
        </w:rPr>
        <w:t>（Digital Surface Model）</w:t>
      </w:r>
    </w:p>
    <w:p w14:paraId="548A98FB" w14:textId="3ECBF3CD" w:rsidR="00440DAC" w:rsidRDefault="00440DAC" w:rsidP="000042FB">
      <w:pPr>
        <w:pStyle w:val="affffb"/>
        <w:ind w:firstLine="420"/>
      </w:pPr>
      <w:r>
        <w:t>DOM</w:t>
      </w:r>
      <w:r w:rsidR="0004523D">
        <w:t>：</w:t>
      </w:r>
      <w:r w:rsidR="00D25DA2">
        <w:rPr>
          <w:rFonts w:hint="eastAsia"/>
        </w:rPr>
        <w:t>数字正射影像（Digital 0rthophoto Map）</w:t>
      </w:r>
    </w:p>
    <w:p w14:paraId="237CF4C3" w14:textId="18A6655C" w:rsidR="00440DAC" w:rsidRDefault="00440DAC" w:rsidP="000042FB">
      <w:pPr>
        <w:pStyle w:val="affffb"/>
        <w:ind w:firstLine="420"/>
      </w:pPr>
      <w:r>
        <w:t>SAR</w:t>
      </w:r>
      <w:r w:rsidR="004A284A">
        <w:t>：</w:t>
      </w:r>
      <w:r w:rsidR="004A284A" w:rsidRPr="004A284A">
        <w:rPr>
          <w:rFonts w:hint="eastAsia"/>
        </w:rPr>
        <w:t>合成孔径雷达</w:t>
      </w:r>
      <w:r w:rsidR="004A284A">
        <w:rPr>
          <w:rFonts w:hint="eastAsia"/>
        </w:rPr>
        <w:t>（</w:t>
      </w:r>
      <w:r w:rsidR="004A284A" w:rsidRPr="004A284A">
        <w:rPr>
          <w:rFonts w:hint="eastAsia"/>
        </w:rPr>
        <w:t>Sythetic Aperture Radar</w:t>
      </w:r>
      <w:r w:rsidR="004A284A">
        <w:rPr>
          <w:rFonts w:hint="eastAsia"/>
        </w:rPr>
        <w:t>）</w:t>
      </w:r>
    </w:p>
    <w:p w14:paraId="34490FF6" w14:textId="6E0B26F4" w:rsidR="00440DAC" w:rsidRDefault="00440DAC" w:rsidP="000042FB">
      <w:pPr>
        <w:pStyle w:val="affffb"/>
        <w:ind w:firstLine="420"/>
      </w:pPr>
      <w:r>
        <w:t>InSAR</w:t>
      </w:r>
      <w:r w:rsidR="00676097">
        <w:t>：</w:t>
      </w:r>
      <w:r w:rsidR="00676097">
        <w:rPr>
          <w:rFonts w:hint="eastAsia"/>
        </w:rPr>
        <w:t>合成孔径雷达干涉测量</w:t>
      </w:r>
      <w:r w:rsidR="00744485">
        <w:rPr>
          <w:rFonts w:hint="eastAsia"/>
        </w:rPr>
        <w:t>（</w:t>
      </w:r>
      <w:r w:rsidR="00676097">
        <w:rPr>
          <w:rFonts w:hint="eastAsia"/>
        </w:rPr>
        <w:t>Synthetic Aperture Radar Interferometry</w:t>
      </w:r>
      <w:r w:rsidR="00744485">
        <w:rPr>
          <w:rFonts w:hint="eastAsia"/>
        </w:rPr>
        <w:t>）</w:t>
      </w:r>
    </w:p>
    <w:p w14:paraId="1CC53DA3" w14:textId="763AD1E3" w:rsidR="00440DAC" w:rsidRDefault="00440DAC" w:rsidP="000042FB">
      <w:pPr>
        <w:pStyle w:val="affffb"/>
        <w:ind w:firstLine="420"/>
      </w:pPr>
      <w:r>
        <w:t>D-InSAR</w:t>
      </w:r>
      <w:r w:rsidR="00676097">
        <w:t>：</w:t>
      </w:r>
      <w:r w:rsidR="00676097">
        <w:rPr>
          <w:rFonts w:hint="eastAsia"/>
        </w:rPr>
        <w:t>合成孔径雷达差分干涉测量</w:t>
      </w:r>
      <w:r w:rsidR="00744485">
        <w:rPr>
          <w:rFonts w:hint="eastAsia"/>
        </w:rPr>
        <w:t>（Differential InSAR）</w:t>
      </w:r>
    </w:p>
    <w:p w14:paraId="78473172" w14:textId="3ECA92D8" w:rsidR="00440DAC" w:rsidRDefault="00440DAC" w:rsidP="000042FB">
      <w:pPr>
        <w:pStyle w:val="affffb"/>
        <w:ind w:firstLine="420"/>
      </w:pPr>
      <w:r>
        <w:rPr>
          <w:rFonts w:hint="eastAsia"/>
        </w:rPr>
        <w:t>SBAS</w:t>
      </w:r>
      <w:r>
        <w:t>-InSAR</w:t>
      </w:r>
      <w:r w:rsidR="00676097">
        <w:t>：</w:t>
      </w:r>
      <w:r w:rsidR="00676097">
        <w:rPr>
          <w:rFonts w:hint="eastAsia"/>
        </w:rPr>
        <w:t>短基线集干涉测量</w:t>
      </w:r>
      <w:r w:rsidR="00504F8E">
        <w:rPr>
          <w:rFonts w:hint="eastAsia"/>
        </w:rPr>
        <w:t>（</w:t>
      </w:r>
      <w:r w:rsidR="00504F8E">
        <w:t>Sma</w:t>
      </w:r>
      <w:r w:rsidR="00504F8E">
        <w:rPr>
          <w:rFonts w:hint="eastAsia"/>
        </w:rPr>
        <w:t>ll</w:t>
      </w:r>
      <w:r w:rsidR="00504F8E">
        <w:t xml:space="preserve"> </w:t>
      </w:r>
      <w:r w:rsidR="00504F8E">
        <w:rPr>
          <w:rFonts w:hint="eastAsia"/>
        </w:rPr>
        <w:t>Baseline Subsets InSAR）</w:t>
      </w:r>
    </w:p>
    <w:p w14:paraId="6F3B52D1" w14:textId="13DA9454" w:rsidR="00440DAC" w:rsidRPr="000042FB" w:rsidRDefault="00440DAC" w:rsidP="00BF5FA0">
      <w:pPr>
        <w:pStyle w:val="affffb"/>
        <w:ind w:firstLine="420"/>
      </w:pPr>
      <w:r>
        <w:t>PS-InSAR</w:t>
      </w:r>
      <w:r w:rsidR="00676097">
        <w:t>：</w:t>
      </w:r>
      <w:r w:rsidR="00676097">
        <w:rPr>
          <w:rFonts w:hint="eastAsia"/>
        </w:rPr>
        <w:t>永久散射体干涉测量</w:t>
      </w:r>
      <w:r w:rsidR="000E6D70">
        <w:t>（</w:t>
      </w:r>
      <w:r w:rsidR="000E6D70">
        <w:rPr>
          <w:rFonts w:hint="eastAsia"/>
        </w:rPr>
        <w:t>Persistent Scatterer Interferometry</w:t>
      </w:r>
      <w:r w:rsidR="000E6D70">
        <w:t>）</w:t>
      </w:r>
    </w:p>
    <w:p w14:paraId="1DF3494F" w14:textId="1D5EFE4C" w:rsidR="00CE1317" w:rsidRDefault="00B36A76" w:rsidP="00AA6118">
      <w:pPr>
        <w:pStyle w:val="affc"/>
        <w:spacing w:before="312" w:after="312"/>
      </w:pPr>
      <w:bookmarkStart w:id="81" w:name="_Toc168066221"/>
      <w:r>
        <w:rPr>
          <w:rFonts w:hint="eastAsia"/>
        </w:rPr>
        <w:t>总体要求</w:t>
      </w:r>
      <w:bookmarkEnd w:id="81"/>
    </w:p>
    <w:p w14:paraId="73BAE8A6" w14:textId="66EAD64F" w:rsidR="00CE1317" w:rsidRDefault="00EE7E25" w:rsidP="00CE1317">
      <w:pPr>
        <w:pStyle w:val="affd"/>
        <w:spacing w:before="156" w:after="156"/>
      </w:pPr>
      <w:r>
        <w:rPr>
          <w:rFonts w:hint="eastAsia"/>
        </w:rPr>
        <w:t>工作流程</w:t>
      </w:r>
    </w:p>
    <w:p w14:paraId="42F8D428" w14:textId="75EEC75C" w:rsidR="00CE1317" w:rsidRDefault="00CE1317" w:rsidP="00676305">
      <w:pPr>
        <w:pStyle w:val="affffb"/>
        <w:ind w:firstLine="420"/>
      </w:pPr>
      <w:r w:rsidRPr="00CE1317">
        <w:rPr>
          <w:rFonts w:hint="eastAsia"/>
        </w:rPr>
        <w:t>地质灾害隐患遥感识别工作流程主要包括</w:t>
      </w:r>
      <w:r w:rsidR="0048289A">
        <w:rPr>
          <w:rFonts w:hint="eastAsia"/>
        </w:rPr>
        <w:t>资料收集与数据</w:t>
      </w:r>
      <w:r w:rsidR="00E00162">
        <w:rPr>
          <w:rFonts w:hint="eastAsia"/>
        </w:rPr>
        <w:t>获取、</w:t>
      </w:r>
      <w:r w:rsidR="000A1C91">
        <w:rPr>
          <w:rFonts w:hint="eastAsia"/>
        </w:rPr>
        <w:t>数据处理与形变提取</w:t>
      </w:r>
      <w:r w:rsidR="00E00162">
        <w:rPr>
          <w:rFonts w:hint="eastAsia"/>
        </w:rPr>
        <w:t>、综合分析与识别、野外核查和成果编制</w:t>
      </w:r>
      <w:r w:rsidR="0091002A">
        <w:rPr>
          <w:rFonts w:hint="eastAsia"/>
        </w:rPr>
        <w:t>，</w:t>
      </w:r>
      <w:r w:rsidR="0024188F">
        <w:rPr>
          <w:rFonts w:hint="eastAsia"/>
        </w:rPr>
        <w:t>具体工作流程如图1所示。</w:t>
      </w:r>
    </w:p>
    <w:p w14:paraId="39D3C367" w14:textId="3D74487F" w:rsidR="00D155C6" w:rsidRDefault="00A35A8A" w:rsidP="00A35A8A">
      <w:pPr>
        <w:pStyle w:val="affd"/>
        <w:spacing w:before="156" w:after="156"/>
      </w:pPr>
      <w:r>
        <w:rPr>
          <w:rFonts w:hint="eastAsia"/>
        </w:rPr>
        <w:t>数学基础</w:t>
      </w:r>
    </w:p>
    <w:p w14:paraId="310DFF69" w14:textId="4AFD4678" w:rsidR="00A35A8A" w:rsidRDefault="00A35A8A" w:rsidP="00A35A8A">
      <w:pPr>
        <w:pStyle w:val="affffb"/>
        <w:ind w:firstLine="420"/>
      </w:pPr>
      <w:r>
        <w:rPr>
          <w:rFonts w:hint="eastAsia"/>
        </w:rPr>
        <w:t>采用CGCS</w:t>
      </w:r>
      <w:r>
        <w:t>2000</w:t>
      </w:r>
      <w:r>
        <w:rPr>
          <w:rFonts w:hint="eastAsia"/>
        </w:rPr>
        <w:t>坐标系，对部分采用其他坐标系的原始资料，需统一转换后使用；地图投影及大比例尺测绘采用高斯克吕格投影</w:t>
      </w:r>
      <w:r w:rsidR="00302839">
        <w:rPr>
          <w:rFonts w:hint="eastAsia"/>
        </w:rPr>
        <w:t>；</w:t>
      </w:r>
      <w:r>
        <w:rPr>
          <w:rFonts w:hint="eastAsia"/>
        </w:rPr>
        <w:t>建议采用2</w:t>
      </w:r>
      <w:r>
        <w:t>000</w:t>
      </w:r>
      <w:r>
        <w:rPr>
          <w:rFonts w:hint="eastAsia"/>
        </w:rPr>
        <w:t>大地高高程基准。</w:t>
      </w:r>
    </w:p>
    <w:p w14:paraId="62981BA7" w14:textId="724D7743" w:rsidR="00FF636E" w:rsidRDefault="00A12D84" w:rsidP="00FF636E">
      <w:pPr>
        <w:pStyle w:val="affffb"/>
        <w:ind w:firstLineChars="0" w:firstLine="0"/>
        <w:jc w:val="center"/>
      </w:pPr>
      <w:r>
        <w:lastRenderedPageBreak/>
        <w:drawing>
          <wp:inline distT="0" distB="0" distL="0" distR="0" wp14:anchorId="20E54B2A" wp14:editId="13140D8B">
            <wp:extent cx="5939790" cy="65239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2">
                      <a:extLst>
                        <a:ext uri="{28A0092B-C50C-407E-A947-70E740481C1C}">
                          <a14:useLocalDpi xmlns:a14="http://schemas.microsoft.com/office/drawing/2010/main" val="0"/>
                        </a:ext>
                      </a:extLst>
                    </a:blip>
                    <a:stretch>
                      <a:fillRect/>
                    </a:stretch>
                  </pic:blipFill>
                  <pic:spPr>
                    <a:xfrm>
                      <a:off x="0" y="0"/>
                      <a:ext cx="5939790" cy="6523990"/>
                    </a:xfrm>
                    <a:prstGeom prst="rect">
                      <a:avLst/>
                    </a:prstGeom>
                  </pic:spPr>
                </pic:pic>
              </a:graphicData>
            </a:graphic>
          </wp:inline>
        </w:drawing>
      </w:r>
    </w:p>
    <w:p w14:paraId="0069D01B" w14:textId="77777777" w:rsidR="00FF636E" w:rsidRDefault="00FF636E" w:rsidP="00FF636E">
      <w:pPr>
        <w:pStyle w:val="afd"/>
        <w:spacing w:before="156" w:after="156"/>
      </w:pPr>
      <w:r w:rsidRPr="00CE1317">
        <w:rPr>
          <w:rFonts w:hint="eastAsia"/>
        </w:rPr>
        <w:t>地质灾害</w:t>
      </w:r>
      <w:r w:rsidRPr="00CC5625">
        <w:rPr>
          <w:rFonts w:hint="eastAsia"/>
        </w:rPr>
        <w:t>隐患综</w:t>
      </w:r>
      <w:r w:rsidRPr="00CE1317">
        <w:rPr>
          <w:rFonts w:hint="eastAsia"/>
        </w:rPr>
        <w:t>合遥感识别工作流程图</w:t>
      </w:r>
    </w:p>
    <w:p w14:paraId="0E7695CC" w14:textId="05ECBD2C" w:rsidR="00973939" w:rsidRDefault="00ED7BCA" w:rsidP="00973939">
      <w:pPr>
        <w:pStyle w:val="affc"/>
        <w:spacing w:before="312" w:after="312"/>
      </w:pPr>
      <w:bookmarkStart w:id="82" w:name="_Toc128672874"/>
      <w:bookmarkStart w:id="83" w:name="_Toc128725636"/>
      <w:bookmarkStart w:id="84" w:name="_Toc128725798"/>
      <w:bookmarkStart w:id="85" w:name="_Toc128726953"/>
      <w:bookmarkStart w:id="86" w:name="_Toc128727129"/>
      <w:bookmarkStart w:id="87" w:name="_Toc167208531"/>
      <w:bookmarkStart w:id="88" w:name="_Toc168066222"/>
      <w:r>
        <w:rPr>
          <w:rFonts w:hint="eastAsia"/>
        </w:rPr>
        <w:t>资料</w:t>
      </w:r>
      <w:r w:rsidR="00973939">
        <w:rPr>
          <w:rFonts w:hint="eastAsia"/>
        </w:rPr>
        <w:t>收集与</w:t>
      </w:r>
      <w:r>
        <w:rPr>
          <w:rFonts w:hint="eastAsia"/>
        </w:rPr>
        <w:t>数据</w:t>
      </w:r>
      <w:bookmarkEnd w:id="82"/>
      <w:bookmarkEnd w:id="83"/>
      <w:bookmarkEnd w:id="84"/>
      <w:bookmarkEnd w:id="85"/>
      <w:bookmarkEnd w:id="86"/>
      <w:r>
        <w:rPr>
          <w:rFonts w:hint="eastAsia"/>
        </w:rPr>
        <w:t>获取</w:t>
      </w:r>
      <w:bookmarkEnd w:id="87"/>
      <w:bookmarkEnd w:id="88"/>
    </w:p>
    <w:p w14:paraId="3CC357CF" w14:textId="106E48FB" w:rsidR="00973939" w:rsidRDefault="00F24BE0" w:rsidP="00973939">
      <w:pPr>
        <w:pStyle w:val="affd"/>
        <w:spacing w:before="156" w:after="156"/>
      </w:pPr>
      <w:bookmarkStart w:id="89" w:name="_Toc128672875"/>
      <w:bookmarkStart w:id="90" w:name="_Toc128725637"/>
      <w:bookmarkStart w:id="91" w:name="_Toc128725799"/>
      <w:bookmarkStart w:id="92" w:name="_Toc128726954"/>
      <w:bookmarkStart w:id="93" w:name="_Toc128727130"/>
      <w:r>
        <w:rPr>
          <w:rFonts w:hint="eastAsia"/>
        </w:rPr>
        <w:t>基础资料收集</w:t>
      </w:r>
      <w:bookmarkEnd w:id="89"/>
      <w:bookmarkEnd w:id="90"/>
      <w:bookmarkEnd w:id="91"/>
      <w:bookmarkEnd w:id="92"/>
      <w:bookmarkEnd w:id="93"/>
    </w:p>
    <w:p w14:paraId="6C1DE703" w14:textId="725F74DE" w:rsidR="0094087F" w:rsidRDefault="00D71334" w:rsidP="00D71334">
      <w:pPr>
        <w:pStyle w:val="afffffffff1"/>
      </w:pPr>
      <w:r>
        <w:rPr>
          <w:rFonts w:hint="eastAsia"/>
        </w:rPr>
        <w:t>收集</w:t>
      </w:r>
      <w:r w:rsidR="0094087F">
        <w:rPr>
          <w:rFonts w:hint="eastAsia"/>
        </w:rPr>
        <w:t>已有地质灾害调查成果资料，搜集地质构造、地层岩性、降雨、地震等资料，初步分析总结区域地质灾害的孕灾条件、诱发因素和成灾模式。</w:t>
      </w:r>
    </w:p>
    <w:p w14:paraId="4CAC2C6E" w14:textId="0A0AE605" w:rsidR="0094087F" w:rsidRDefault="00D71334" w:rsidP="00D71334">
      <w:pPr>
        <w:pStyle w:val="afffffffff1"/>
      </w:pPr>
      <w:r>
        <w:rPr>
          <w:rFonts w:hint="eastAsia"/>
        </w:rPr>
        <w:t>收集基础地理信息数据，包括最新行政区划、公路铁路、河湖水库、居民地及设施、地名注记等。</w:t>
      </w:r>
    </w:p>
    <w:p w14:paraId="5F26F2D4" w14:textId="26FC38AA" w:rsidR="00D71334" w:rsidRDefault="00D71334" w:rsidP="00D71334">
      <w:pPr>
        <w:pStyle w:val="afffffffff1"/>
      </w:pPr>
      <w:r>
        <w:rPr>
          <w:rFonts w:hint="eastAsia"/>
        </w:rPr>
        <w:lastRenderedPageBreak/>
        <w:t>收集地形数据，如DEM、DSM等，数据分辨率优于3</w:t>
      </w:r>
      <w:r>
        <w:t>0</w:t>
      </w:r>
      <w:r>
        <w:rPr>
          <w:rFonts w:hint="eastAsia"/>
        </w:rPr>
        <w:t>米为宜，对开展精细化识别的，要求地形精度优于1</w:t>
      </w:r>
      <w:r>
        <w:t>:50000</w:t>
      </w:r>
      <w:r w:rsidR="00C17777">
        <w:rPr>
          <w:rFonts w:hint="eastAsia"/>
        </w:rPr>
        <w:t>，且时相优于近5年</w:t>
      </w:r>
      <w:r>
        <w:rPr>
          <w:rFonts w:hint="eastAsia"/>
        </w:rPr>
        <w:t>。</w:t>
      </w:r>
    </w:p>
    <w:p w14:paraId="41AE0F96" w14:textId="03014A94" w:rsidR="0094087F" w:rsidRDefault="00EF5E9C" w:rsidP="00EF5E9C">
      <w:pPr>
        <w:pStyle w:val="affd"/>
        <w:spacing w:before="156" w:after="156"/>
      </w:pPr>
      <w:r>
        <w:rPr>
          <w:rFonts w:hint="eastAsia"/>
        </w:rPr>
        <w:t>光学数据</w:t>
      </w:r>
    </w:p>
    <w:p w14:paraId="5A8B1C63" w14:textId="120A4235" w:rsidR="0094087F" w:rsidRDefault="00671E0F" w:rsidP="001963B0">
      <w:pPr>
        <w:pStyle w:val="afffffffff1"/>
      </w:pPr>
      <w:r>
        <w:rPr>
          <w:rFonts w:hint="eastAsia"/>
        </w:rPr>
        <w:t>按照遥感识别比例尺精度要求，选择对应精度的</w:t>
      </w:r>
      <w:r w:rsidR="005E067D">
        <w:rPr>
          <w:rFonts w:hint="eastAsia"/>
        </w:rPr>
        <w:t>星载</w:t>
      </w:r>
      <w:r>
        <w:rPr>
          <w:rFonts w:hint="eastAsia"/>
        </w:rPr>
        <w:t>光学影像或</w:t>
      </w:r>
      <w:r w:rsidR="00475C07">
        <w:rPr>
          <w:rFonts w:hint="eastAsia"/>
        </w:rPr>
        <w:t>机载</w:t>
      </w:r>
      <w:r>
        <w:rPr>
          <w:rFonts w:hint="eastAsia"/>
        </w:rPr>
        <w:t>摄影测</w:t>
      </w:r>
      <w:r w:rsidR="00D15FC6">
        <w:rPr>
          <w:rFonts w:hint="eastAsia"/>
        </w:rPr>
        <w:t>量</w:t>
      </w:r>
      <w:r w:rsidR="003B4A8D">
        <w:rPr>
          <w:rFonts w:hint="eastAsia"/>
        </w:rPr>
        <w:t>成</w:t>
      </w:r>
      <w:r w:rsidR="0057687F">
        <w:rPr>
          <w:rFonts w:hint="eastAsia"/>
        </w:rPr>
        <w:t>果</w:t>
      </w:r>
      <w:r w:rsidR="003B4A8D">
        <w:rPr>
          <w:rFonts w:hint="eastAsia"/>
        </w:rPr>
        <w:t>DOM</w:t>
      </w:r>
      <w:r>
        <w:rPr>
          <w:rFonts w:hint="eastAsia"/>
        </w:rPr>
        <w:t>。</w:t>
      </w:r>
      <w:r w:rsidR="006E03C7">
        <w:rPr>
          <w:rFonts w:hint="eastAsia"/>
        </w:rPr>
        <w:t>对没有明确比例尺要求的识别工作，</w:t>
      </w:r>
      <w:r>
        <w:rPr>
          <w:rFonts w:hint="eastAsia"/>
        </w:rPr>
        <w:t>由于陕西省地质灾害规模较小，影像分辨率</w:t>
      </w:r>
      <w:r w:rsidR="00D664B6">
        <w:rPr>
          <w:rFonts w:hint="eastAsia"/>
        </w:rPr>
        <w:t>不</w:t>
      </w:r>
      <w:r w:rsidR="00C520D1">
        <w:rPr>
          <w:rFonts w:hint="eastAsia"/>
        </w:rPr>
        <w:t>宜</w:t>
      </w:r>
      <w:r w:rsidR="00D664B6">
        <w:rPr>
          <w:rFonts w:hint="eastAsia"/>
        </w:rPr>
        <w:t>低于</w:t>
      </w:r>
      <w:r>
        <w:rPr>
          <w:rFonts w:hint="eastAsia"/>
        </w:rPr>
        <w:t>5米</w:t>
      </w:r>
      <w:r w:rsidR="001963B0" w:rsidRPr="001963B0">
        <w:rPr>
          <w:rFonts w:hint="eastAsia"/>
        </w:rPr>
        <w:t>。不同解译精度</w:t>
      </w:r>
      <w:r w:rsidR="001963B0">
        <w:rPr>
          <w:rFonts w:hint="eastAsia"/>
        </w:rPr>
        <w:t>下</w:t>
      </w:r>
      <w:r w:rsidR="001963B0" w:rsidRPr="001963B0">
        <w:rPr>
          <w:rFonts w:hint="eastAsia"/>
        </w:rPr>
        <w:t>光学遥感数据分辨率的要求见表1。</w:t>
      </w:r>
    </w:p>
    <w:p w14:paraId="7AA72A96" w14:textId="43C0F8A1" w:rsidR="00DF222D" w:rsidRDefault="00DF222D" w:rsidP="00DF222D">
      <w:pPr>
        <w:pStyle w:val="aff2"/>
        <w:spacing w:before="156" w:after="156"/>
      </w:pPr>
      <w:r>
        <w:rPr>
          <w:rFonts w:hint="eastAsia"/>
        </w:rPr>
        <w:t>光学遥感数据分辨率要求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66"/>
        <w:gridCol w:w="1166"/>
        <w:gridCol w:w="1167"/>
        <w:gridCol w:w="1167"/>
        <w:gridCol w:w="1167"/>
        <w:gridCol w:w="1167"/>
      </w:tblGrid>
      <w:tr w:rsidR="001C6E3B" w14:paraId="69CBEAA8" w14:textId="77777777" w:rsidTr="007F0C87">
        <w:trPr>
          <w:tblHeader/>
          <w:jc w:val="center"/>
        </w:trPr>
        <w:tc>
          <w:tcPr>
            <w:tcW w:w="1166" w:type="dxa"/>
            <w:tcBorders>
              <w:top w:val="single" w:sz="8" w:space="0" w:color="auto"/>
              <w:bottom w:val="single" w:sz="8" w:space="0" w:color="auto"/>
            </w:tcBorders>
            <w:shd w:val="clear" w:color="auto" w:fill="auto"/>
            <w:vAlign w:val="center"/>
          </w:tcPr>
          <w:p w14:paraId="5B104C4A" w14:textId="2C0896F9" w:rsidR="001C6E3B" w:rsidRDefault="001C6E3B" w:rsidP="00DF222D">
            <w:pPr>
              <w:pStyle w:val="afffffffff9"/>
            </w:pPr>
            <w:r>
              <w:rPr>
                <w:rFonts w:hint="eastAsia"/>
              </w:rPr>
              <w:t>比例尺</w:t>
            </w:r>
          </w:p>
        </w:tc>
        <w:tc>
          <w:tcPr>
            <w:tcW w:w="1166" w:type="dxa"/>
            <w:tcBorders>
              <w:top w:val="single" w:sz="8" w:space="0" w:color="auto"/>
              <w:bottom w:val="single" w:sz="8" w:space="0" w:color="auto"/>
            </w:tcBorders>
            <w:shd w:val="clear" w:color="auto" w:fill="auto"/>
            <w:vAlign w:val="center"/>
          </w:tcPr>
          <w:p w14:paraId="1B4B8DA0" w14:textId="2CB7945D" w:rsidR="001C6E3B" w:rsidRDefault="001C6E3B" w:rsidP="00DF222D">
            <w:pPr>
              <w:pStyle w:val="afffffffff9"/>
            </w:pPr>
            <w:r>
              <w:rPr>
                <w:rFonts w:hint="eastAsia"/>
              </w:rPr>
              <w:t>1</w:t>
            </w:r>
            <w:r>
              <w:t>:50000</w:t>
            </w:r>
          </w:p>
        </w:tc>
        <w:tc>
          <w:tcPr>
            <w:tcW w:w="1167" w:type="dxa"/>
            <w:tcBorders>
              <w:top w:val="single" w:sz="8" w:space="0" w:color="auto"/>
              <w:bottom w:val="single" w:sz="8" w:space="0" w:color="auto"/>
            </w:tcBorders>
            <w:shd w:val="clear" w:color="auto" w:fill="auto"/>
            <w:vAlign w:val="center"/>
          </w:tcPr>
          <w:p w14:paraId="3C84E554" w14:textId="2AE6DA59" w:rsidR="001C6E3B" w:rsidRDefault="001C6E3B" w:rsidP="00DF222D">
            <w:pPr>
              <w:pStyle w:val="afffffffff9"/>
            </w:pPr>
            <w:r>
              <w:rPr>
                <w:rFonts w:hint="eastAsia"/>
              </w:rPr>
              <w:t>1</w:t>
            </w:r>
            <w:r>
              <w:t>:10000</w:t>
            </w:r>
          </w:p>
        </w:tc>
        <w:tc>
          <w:tcPr>
            <w:tcW w:w="1167" w:type="dxa"/>
            <w:tcBorders>
              <w:top w:val="single" w:sz="8" w:space="0" w:color="auto"/>
              <w:bottom w:val="single" w:sz="8" w:space="0" w:color="auto"/>
            </w:tcBorders>
            <w:shd w:val="clear" w:color="auto" w:fill="auto"/>
            <w:vAlign w:val="center"/>
          </w:tcPr>
          <w:p w14:paraId="515E95D1" w14:textId="5CC442F8" w:rsidR="001C6E3B" w:rsidRDefault="001C6E3B" w:rsidP="00DF222D">
            <w:pPr>
              <w:pStyle w:val="afffffffff9"/>
            </w:pPr>
            <w:r>
              <w:rPr>
                <w:rFonts w:hint="eastAsia"/>
              </w:rPr>
              <w:t>1</w:t>
            </w:r>
            <w:r>
              <w:t>:5000</w:t>
            </w:r>
          </w:p>
        </w:tc>
        <w:tc>
          <w:tcPr>
            <w:tcW w:w="1167" w:type="dxa"/>
            <w:tcBorders>
              <w:top w:val="single" w:sz="8" w:space="0" w:color="auto"/>
              <w:bottom w:val="single" w:sz="8" w:space="0" w:color="auto"/>
            </w:tcBorders>
            <w:shd w:val="clear" w:color="auto" w:fill="auto"/>
            <w:vAlign w:val="center"/>
          </w:tcPr>
          <w:p w14:paraId="34A645A6" w14:textId="0CB34FBF" w:rsidR="001C6E3B" w:rsidRDefault="001C6E3B" w:rsidP="00DF222D">
            <w:pPr>
              <w:pStyle w:val="afffffffff9"/>
            </w:pPr>
            <w:r>
              <w:rPr>
                <w:rFonts w:hint="eastAsia"/>
              </w:rPr>
              <w:t>1</w:t>
            </w:r>
            <w:r>
              <w:t>:2000</w:t>
            </w:r>
          </w:p>
        </w:tc>
        <w:tc>
          <w:tcPr>
            <w:tcW w:w="1167" w:type="dxa"/>
            <w:tcBorders>
              <w:top w:val="single" w:sz="8" w:space="0" w:color="auto"/>
              <w:bottom w:val="single" w:sz="8" w:space="0" w:color="auto"/>
            </w:tcBorders>
            <w:shd w:val="clear" w:color="auto" w:fill="auto"/>
            <w:vAlign w:val="center"/>
          </w:tcPr>
          <w:p w14:paraId="69CAB929" w14:textId="2E50B53D" w:rsidR="001C6E3B" w:rsidRDefault="001C6E3B" w:rsidP="00DF222D">
            <w:pPr>
              <w:pStyle w:val="afffffffff9"/>
            </w:pPr>
            <w:r>
              <w:rPr>
                <w:rFonts w:hint="eastAsia"/>
              </w:rPr>
              <w:t>1</w:t>
            </w:r>
            <w:r>
              <w:t>:1000</w:t>
            </w:r>
          </w:p>
        </w:tc>
      </w:tr>
      <w:tr w:rsidR="001C6E3B" w14:paraId="202D93CE" w14:textId="77777777" w:rsidTr="007F0C87">
        <w:trPr>
          <w:jc w:val="center"/>
        </w:trPr>
        <w:tc>
          <w:tcPr>
            <w:tcW w:w="1166" w:type="dxa"/>
            <w:tcBorders>
              <w:top w:val="single" w:sz="8" w:space="0" w:color="auto"/>
            </w:tcBorders>
            <w:shd w:val="clear" w:color="auto" w:fill="auto"/>
            <w:vAlign w:val="center"/>
          </w:tcPr>
          <w:p w14:paraId="4EF62258" w14:textId="0FDD4A7C" w:rsidR="001C6E3B" w:rsidRDefault="001C6E3B" w:rsidP="00DF222D">
            <w:pPr>
              <w:pStyle w:val="afffffffff9"/>
            </w:pPr>
            <w:r>
              <w:rPr>
                <w:rFonts w:hint="eastAsia"/>
              </w:rPr>
              <w:t>数据源</w:t>
            </w:r>
          </w:p>
        </w:tc>
        <w:tc>
          <w:tcPr>
            <w:tcW w:w="1166" w:type="dxa"/>
            <w:tcBorders>
              <w:top w:val="single" w:sz="8" w:space="0" w:color="auto"/>
            </w:tcBorders>
            <w:shd w:val="clear" w:color="auto" w:fill="auto"/>
            <w:vAlign w:val="center"/>
          </w:tcPr>
          <w:p w14:paraId="539078B6" w14:textId="3DFF8645" w:rsidR="001C6E3B" w:rsidRDefault="001C6E3B" w:rsidP="00DF222D">
            <w:pPr>
              <w:pStyle w:val="afffffffff9"/>
            </w:pPr>
            <w:r>
              <w:rPr>
                <w:rFonts w:hint="eastAsia"/>
              </w:rPr>
              <w:t>星载</w:t>
            </w:r>
          </w:p>
        </w:tc>
        <w:tc>
          <w:tcPr>
            <w:tcW w:w="1167" w:type="dxa"/>
            <w:tcBorders>
              <w:top w:val="single" w:sz="8" w:space="0" w:color="auto"/>
            </w:tcBorders>
            <w:shd w:val="clear" w:color="auto" w:fill="auto"/>
            <w:vAlign w:val="center"/>
          </w:tcPr>
          <w:p w14:paraId="6873C9C9" w14:textId="2DA9EA93" w:rsidR="001C6E3B" w:rsidRDefault="004177BB" w:rsidP="00DF222D">
            <w:pPr>
              <w:pStyle w:val="afffffffff9"/>
            </w:pPr>
            <w:r>
              <w:rPr>
                <w:rFonts w:hint="eastAsia"/>
              </w:rPr>
              <w:t>星载</w:t>
            </w:r>
          </w:p>
        </w:tc>
        <w:tc>
          <w:tcPr>
            <w:tcW w:w="1167" w:type="dxa"/>
            <w:tcBorders>
              <w:top w:val="single" w:sz="8" w:space="0" w:color="auto"/>
            </w:tcBorders>
            <w:shd w:val="clear" w:color="auto" w:fill="auto"/>
            <w:vAlign w:val="center"/>
          </w:tcPr>
          <w:p w14:paraId="3D1124E6" w14:textId="571AD60F" w:rsidR="001C6E3B" w:rsidRDefault="004177BB" w:rsidP="00DF222D">
            <w:pPr>
              <w:pStyle w:val="afffffffff9"/>
            </w:pPr>
            <w:r>
              <w:rPr>
                <w:rFonts w:hint="eastAsia"/>
              </w:rPr>
              <w:t>星载/机载</w:t>
            </w:r>
          </w:p>
        </w:tc>
        <w:tc>
          <w:tcPr>
            <w:tcW w:w="1167" w:type="dxa"/>
            <w:tcBorders>
              <w:top w:val="single" w:sz="8" w:space="0" w:color="auto"/>
            </w:tcBorders>
            <w:shd w:val="clear" w:color="auto" w:fill="auto"/>
            <w:vAlign w:val="center"/>
          </w:tcPr>
          <w:p w14:paraId="55C14F37" w14:textId="22B2EC9B" w:rsidR="001C6E3B" w:rsidRDefault="004177BB" w:rsidP="00DF222D">
            <w:pPr>
              <w:pStyle w:val="afffffffff9"/>
            </w:pPr>
            <w:r>
              <w:rPr>
                <w:rFonts w:hint="eastAsia"/>
              </w:rPr>
              <w:t>机载</w:t>
            </w:r>
          </w:p>
        </w:tc>
        <w:tc>
          <w:tcPr>
            <w:tcW w:w="1167" w:type="dxa"/>
            <w:tcBorders>
              <w:top w:val="single" w:sz="8" w:space="0" w:color="auto"/>
            </w:tcBorders>
            <w:shd w:val="clear" w:color="auto" w:fill="auto"/>
            <w:vAlign w:val="center"/>
          </w:tcPr>
          <w:p w14:paraId="7408CBA4" w14:textId="3C0EA64A" w:rsidR="001C6E3B" w:rsidRDefault="004177BB" w:rsidP="00DF222D">
            <w:pPr>
              <w:pStyle w:val="afffffffff9"/>
            </w:pPr>
            <w:r>
              <w:rPr>
                <w:rFonts w:hint="eastAsia"/>
              </w:rPr>
              <w:t>机载</w:t>
            </w:r>
          </w:p>
        </w:tc>
      </w:tr>
      <w:tr w:rsidR="001C6E3B" w14:paraId="4C0DEA3C" w14:textId="77777777" w:rsidTr="007F0C87">
        <w:trPr>
          <w:jc w:val="center"/>
        </w:trPr>
        <w:tc>
          <w:tcPr>
            <w:tcW w:w="1166" w:type="dxa"/>
            <w:shd w:val="clear" w:color="auto" w:fill="auto"/>
            <w:vAlign w:val="center"/>
          </w:tcPr>
          <w:p w14:paraId="0F8C0D19" w14:textId="46FF7798" w:rsidR="001C6E3B" w:rsidRDefault="001C6E3B" w:rsidP="00DF222D">
            <w:pPr>
              <w:pStyle w:val="afffffffff9"/>
            </w:pPr>
            <w:r>
              <w:rPr>
                <w:rFonts w:hint="eastAsia"/>
              </w:rPr>
              <w:t>分辨率（米）</w:t>
            </w:r>
          </w:p>
        </w:tc>
        <w:tc>
          <w:tcPr>
            <w:tcW w:w="1166" w:type="dxa"/>
            <w:shd w:val="clear" w:color="auto" w:fill="auto"/>
            <w:vAlign w:val="center"/>
          </w:tcPr>
          <w:p w14:paraId="0ADF2199" w14:textId="6F75C918" w:rsidR="001C6E3B" w:rsidRDefault="001C6E3B" w:rsidP="00DF222D">
            <w:pPr>
              <w:pStyle w:val="afffffffff9"/>
            </w:pPr>
            <w:r>
              <w:rPr>
                <w:rFonts w:ascii="Cambria Math" w:hAnsi="Cambria Math"/>
              </w:rPr>
              <w:t>≤</w:t>
            </w:r>
            <w:r>
              <w:rPr>
                <w:rFonts w:hint="eastAsia"/>
              </w:rPr>
              <w:t>2</w:t>
            </w:r>
          </w:p>
        </w:tc>
        <w:tc>
          <w:tcPr>
            <w:tcW w:w="1167" w:type="dxa"/>
            <w:shd w:val="clear" w:color="auto" w:fill="auto"/>
            <w:vAlign w:val="center"/>
          </w:tcPr>
          <w:p w14:paraId="2D188FD3" w14:textId="443ED619" w:rsidR="001C6E3B" w:rsidRDefault="001C6E3B" w:rsidP="00DF222D">
            <w:pPr>
              <w:pStyle w:val="afffffffff9"/>
            </w:pPr>
            <w:r>
              <w:rPr>
                <w:rFonts w:ascii="Cambria Math" w:hAnsi="Cambria Math"/>
              </w:rPr>
              <w:t>≤</w:t>
            </w:r>
            <w:r w:rsidR="009D28DC">
              <w:t>1</w:t>
            </w:r>
          </w:p>
        </w:tc>
        <w:tc>
          <w:tcPr>
            <w:tcW w:w="1167" w:type="dxa"/>
            <w:shd w:val="clear" w:color="auto" w:fill="auto"/>
            <w:vAlign w:val="center"/>
          </w:tcPr>
          <w:p w14:paraId="22524FB2" w14:textId="6C2E6AFC" w:rsidR="001C6E3B" w:rsidRDefault="001C6E3B" w:rsidP="00DF222D">
            <w:pPr>
              <w:pStyle w:val="afffffffff9"/>
            </w:pPr>
            <w:r>
              <w:rPr>
                <w:rFonts w:ascii="Cambria Math" w:hAnsi="Cambria Math"/>
              </w:rPr>
              <w:t>≤</w:t>
            </w:r>
            <w:r w:rsidR="009D28DC">
              <w:t>0.5</w:t>
            </w:r>
          </w:p>
        </w:tc>
        <w:tc>
          <w:tcPr>
            <w:tcW w:w="1167" w:type="dxa"/>
            <w:shd w:val="clear" w:color="auto" w:fill="auto"/>
            <w:vAlign w:val="center"/>
          </w:tcPr>
          <w:p w14:paraId="4AC8226D" w14:textId="7D997D04" w:rsidR="001C6E3B" w:rsidRDefault="001C6E3B" w:rsidP="00DF222D">
            <w:pPr>
              <w:pStyle w:val="afffffffff9"/>
            </w:pPr>
            <w:r>
              <w:rPr>
                <w:rFonts w:ascii="Cambria Math" w:hAnsi="Cambria Math"/>
              </w:rPr>
              <w:t>≤</w:t>
            </w:r>
            <w:r w:rsidR="009D28DC">
              <w:t>0.2</w:t>
            </w:r>
          </w:p>
        </w:tc>
        <w:tc>
          <w:tcPr>
            <w:tcW w:w="1167" w:type="dxa"/>
            <w:shd w:val="clear" w:color="auto" w:fill="auto"/>
            <w:vAlign w:val="center"/>
          </w:tcPr>
          <w:p w14:paraId="7ADD835D" w14:textId="08F130E8" w:rsidR="001C6E3B" w:rsidRDefault="001C6E3B" w:rsidP="00DF222D">
            <w:pPr>
              <w:pStyle w:val="afffffffff9"/>
            </w:pPr>
            <w:r>
              <w:rPr>
                <w:rFonts w:ascii="Cambria Math" w:hAnsi="Cambria Math"/>
              </w:rPr>
              <w:t>≤</w:t>
            </w:r>
            <w:r w:rsidR="009D28DC">
              <w:t>0.1</w:t>
            </w:r>
          </w:p>
        </w:tc>
      </w:tr>
    </w:tbl>
    <w:p w14:paraId="6E63401A" w14:textId="3E7B6BC1" w:rsidR="00671E0F" w:rsidRDefault="00A970ED" w:rsidP="00A970ED">
      <w:pPr>
        <w:pStyle w:val="afffffffff1"/>
      </w:pPr>
      <w:r>
        <w:rPr>
          <w:rFonts w:hint="eastAsia"/>
        </w:rPr>
        <w:t>光学数据的云、雪、阴影覆盖率不宜大于5</w:t>
      </w:r>
      <w:r>
        <w:t>%</w:t>
      </w:r>
      <w:r>
        <w:rPr>
          <w:rFonts w:hint="eastAsia"/>
        </w:rPr>
        <w:t>，图像处理成果应满足层次丰富、纹理清晰、色调均匀的要求。重要识别对象及周边不能有遮挡，不能有拉花和漏洞，峭壁、直立面等要有较</w:t>
      </w:r>
      <w:r w:rsidR="00302839">
        <w:rPr>
          <w:rFonts w:hint="eastAsia"/>
        </w:rPr>
        <w:t>完整</w:t>
      </w:r>
      <w:r>
        <w:rPr>
          <w:rFonts w:hint="eastAsia"/>
        </w:rPr>
        <w:t>的观测角度。</w:t>
      </w:r>
    </w:p>
    <w:p w14:paraId="1729E634" w14:textId="6E8C2CDF" w:rsidR="00682977" w:rsidRDefault="00302839" w:rsidP="00A970ED">
      <w:pPr>
        <w:pStyle w:val="afffffffff1"/>
      </w:pPr>
      <w:r>
        <w:rPr>
          <w:rFonts w:hint="eastAsia"/>
        </w:rPr>
        <w:t>最新一期</w:t>
      </w:r>
      <w:r w:rsidR="00682977">
        <w:rPr>
          <w:rFonts w:hint="eastAsia"/>
        </w:rPr>
        <w:t>星载光学数据要求不超过1年，时间周期不少于1期/年，观测周期至少覆盖近两年，且应包含强降雨、地震和重要工程建设等时间点之后的影像；</w:t>
      </w:r>
      <w:r>
        <w:rPr>
          <w:rFonts w:hint="eastAsia"/>
        </w:rPr>
        <w:t>最新一期</w:t>
      </w:r>
      <w:r w:rsidR="00682977">
        <w:rPr>
          <w:rFonts w:hint="eastAsia"/>
        </w:rPr>
        <w:t>机载光学数据要求不超过6个月。</w:t>
      </w:r>
    </w:p>
    <w:p w14:paraId="42563786" w14:textId="0EB3E0E6" w:rsidR="00DF222D" w:rsidRDefault="00B828A9" w:rsidP="00B828A9">
      <w:pPr>
        <w:pStyle w:val="affd"/>
        <w:spacing w:before="156" w:after="156"/>
      </w:pPr>
      <w:r>
        <w:rPr>
          <w:rFonts w:hint="eastAsia"/>
        </w:rPr>
        <w:t>SAR数据</w:t>
      </w:r>
    </w:p>
    <w:p w14:paraId="25C78796" w14:textId="2D6F6D53" w:rsidR="00B828A9" w:rsidRDefault="00326DB8" w:rsidP="00326DB8">
      <w:pPr>
        <w:pStyle w:val="afffffffff1"/>
      </w:pPr>
      <w:r>
        <w:rPr>
          <w:rFonts w:hint="eastAsia"/>
        </w:rPr>
        <w:t>按照工作区位置选择适宜的雷达数据源。陕北地区可选用X、C、L波段数据源，以分辨率高为宜；关中地区可选用X、C、L波段数据源，需尽可能保证时间频次优于1期/月；陕南地区宜选用L波段数据源，对无法采用L波段数据的情况，可采用相干性较好的C波段数据。</w:t>
      </w:r>
    </w:p>
    <w:p w14:paraId="26C1CEB0" w14:textId="7A1810CA" w:rsidR="00AD4E21" w:rsidRDefault="00AD4E21" w:rsidP="00326DB8">
      <w:pPr>
        <w:pStyle w:val="afffffffff1"/>
      </w:pPr>
      <w:r>
        <w:rPr>
          <w:rFonts w:hint="eastAsia"/>
        </w:rPr>
        <w:t>雷达数据分辨率建议优于2</w:t>
      </w:r>
      <w:r>
        <w:t>0</w:t>
      </w:r>
      <w:r>
        <w:rPr>
          <w:rFonts w:hint="eastAsia"/>
        </w:rPr>
        <w:t>米，对崩塌等规模较小的识别工作建议采用优于1</w:t>
      </w:r>
      <w:r>
        <w:t>0</w:t>
      </w:r>
      <w:r>
        <w:rPr>
          <w:rFonts w:hint="eastAsia"/>
        </w:rPr>
        <w:t>米数据。</w:t>
      </w:r>
    </w:p>
    <w:p w14:paraId="1155481E" w14:textId="0EACC5A9" w:rsidR="007B6A1F" w:rsidRDefault="001E4696" w:rsidP="00326DB8">
      <w:pPr>
        <w:pStyle w:val="afffffffff1"/>
      </w:pPr>
      <w:r>
        <w:rPr>
          <w:rFonts w:hint="eastAsia"/>
        </w:rPr>
        <w:t>对SBAS</w:t>
      </w:r>
      <w:r>
        <w:t>-</w:t>
      </w:r>
      <w:r>
        <w:rPr>
          <w:rFonts w:hint="eastAsia"/>
        </w:rPr>
        <w:t>InSAR等时序数据处理方法而言，雷达数据需满足覆盖一年以上，且至少连续的两个冬天。</w:t>
      </w:r>
    </w:p>
    <w:p w14:paraId="1527ACB4" w14:textId="06D320EA" w:rsidR="001E4696" w:rsidRPr="00B828A9" w:rsidRDefault="001E4696" w:rsidP="001E4696">
      <w:pPr>
        <w:pStyle w:val="afffffffff1"/>
      </w:pPr>
      <w:r>
        <w:rPr>
          <w:rFonts w:hint="eastAsia"/>
        </w:rPr>
        <w:t>SAR数据入射角选择遵循SAR视线向与最大位移方向夹角最小为原则，最大程度避免因山体阴影、叠掩、透视收缩等成像畸变引起的无效观测。地形起伏大、高山峡谷地区需结合多源、多入射角、升降轨联合观测。</w:t>
      </w:r>
    </w:p>
    <w:p w14:paraId="54B469DF" w14:textId="2D34B390" w:rsidR="00671E0F" w:rsidRDefault="00106303" w:rsidP="00106303">
      <w:pPr>
        <w:pStyle w:val="affc"/>
        <w:spacing w:before="312" w:after="312"/>
      </w:pPr>
      <w:bookmarkStart w:id="94" w:name="_Toc167208532"/>
      <w:bookmarkStart w:id="95" w:name="_Toc168066223"/>
      <w:r>
        <w:rPr>
          <w:rFonts w:hint="eastAsia"/>
        </w:rPr>
        <w:t>数据处理</w:t>
      </w:r>
      <w:bookmarkEnd w:id="94"/>
      <w:bookmarkEnd w:id="95"/>
    </w:p>
    <w:p w14:paraId="67C7F82C" w14:textId="05CDF6AD" w:rsidR="00671E0F" w:rsidRDefault="00562048" w:rsidP="00CF1DF7">
      <w:pPr>
        <w:pStyle w:val="affd"/>
        <w:spacing w:before="156" w:after="156"/>
      </w:pPr>
      <w:r>
        <w:rPr>
          <w:rFonts w:hint="eastAsia"/>
        </w:rPr>
        <w:t>光学数据处理与形变提取</w:t>
      </w:r>
    </w:p>
    <w:p w14:paraId="3E9646CA" w14:textId="48D8352A" w:rsidR="00671E0F" w:rsidRDefault="009C5E73" w:rsidP="009C5E73">
      <w:pPr>
        <w:pStyle w:val="afffffffff1"/>
      </w:pPr>
      <w:r>
        <w:rPr>
          <w:rFonts w:hint="eastAsia"/>
        </w:rPr>
        <w:t>通过</w:t>
      </w:r>
      <w:r w:rsidR="00562048" w:rsidRPr="00562048">
        <w:rPr>
          <w:rFonts w:hint="eastAsia"/>
        </w:rPr>
        <w:t>光学数据处理</w:t>
      </w:r>
      <w:r>
        <w:rPr>
          <w:rFonts w:hint="eastAsia"/>
        </w:rPr>
        <w:t>提高影像的可解读性，提供识别对象及周边的基本信息，主要</w:t>
      </w:r>
      <w:r w:rsidR="00562048" w:rsidRPr="00562048">
        <w:rPr>
          <w:rFonts w:hint="eastAsia"/>
        </w:rPr>
        <w:t>步骤</w:t>
      </w:r>
      <w:r w:rsidR="00562048" w:rsidRPr="0098172D">
        <w:rPr>
          <w:rFonts w:hint="eastAsia"/>
        </w:rPr>
        <w:t>包括几何校正、辐射校正、融合、镶嵌和裁剪等。</w:t>
      </w:r>
      <w:r w:rsidR="0011232B" w:rsidRPr="0098172D">
        <w:rPr>
          <w:rFonts w:hint="eastAsia"/>
        </w:rPr>
        <w:t>星载光学数据</w:t>
      </w:r>
      <w:r w:rsidRPr="0098172D">
        <w:rPr>
          <w:rFonts w:hint="eastAsia"/>
        </w:rPr>
        <w:t>处理流程和方法按照</w:t>
      </w:r>
      <w:r w:rsidR="00A42484" w:rsidRPr="0098172D">
        <w:rPr>
          <w:rFonts w:hint="eastAsia"/>
        </w:rPr>
        <w:t>CH/T 30</w:t>
      </w:r>
      <w:r w:rsidR="00A42484" w:rsidRPr="0098172D">
        <w:t>19</w:t>
      </w:r>
      <w:r w:rsidR="00A42484" w:rsidRPr="0098172D">
        <w:rPr>
          <w:rFonts w:hint="eastAsia"/>
        </w:rPr>
        <w:t>-20</w:t>
      </w:r>
      <w:r w:rsidR="00A42484" w:rsidRPr="0098172D">
        <w:t>18</w:t>
      </w:r>
      <w:r w:rsidRPr="0098172D">
        <w:rPr>
          <w:rFonts w:hint="eastAsia"/>
        </w:rPr>
        <w:t>相关技术要</w:t>
      </w:r>
      <w:r w:rsidRPr="007D02A2">
        <w:rPr>
          <w:rFonts w:hint="eastAsia"/>
        </w:rPr>
        <w:t>求执行，</w:t>
      </w:r>
      <w:r w:rsidR="00264233" w:rsidRPr="007D02A2">
        <w:rPr>
          <w:rFonts w:hint="eastAsia"/>
        </w:rPr>
        <w:t>机载</w:t>
      </w:r>
      <w:r w:rsidRPr="007D02A2">
        <w:rPr>
          <w:rFonts w:hint="eastAsia"/>
        </w:rPr>
        <w:t>光学数据处理流程和方法按照</w:t>
      </w:r>
      <w:r w:rsidR="0098172D" w:rsidRPr="007D02A2">
        <w:rPr>
          <w:rFonts w:hint="eastAsia"/>
        </w:rPr>
        <w:t>GB</w:t>
      </w:r>
      <w:r w:rsidR="0098172D" w:rsidRPr="007D02A2">
        <w:t>/T 39612-2020</w:t>
      </w:r>
      <w:r w:rsidRPr="007D02A2">
        <w:rPr>
          <w:rFonts w:hint="eastAsia"/>
        </w:rPr>
        <w:t>相关技术要求</w:t>
      </w:r>
      <w:r w:rsidR="005B0F62" w:rsidRPr="007D02A2">
        <w:rPr>
          <w:rFonts w:hint="eastAsia"/>
        </w:rPr>
        <w:t>执行。</w:t>
      </w:r>
    </w:p>
    <w:p w14:paraId="07E3DDE8" w14:textId="15F7786C" w:rsidR="009C5E73" w:rsidRPr="00562048" w:rsidRDefault="00E52750" w:rsidP="009C5E73">
      <w:pPr>
        <w:pStyle w:val="afffffffff1"/>
      </w:pPr>
      <w:r>
        <w:rPr>
          <w:rFonts w:hint="eastAsia"/>
        </w:rPr>
        <w:t>通过高分辨率多期次光学影像比对，目视解译承灾体周边形变特征，如植被裸露、树木倒伏、坡脚垮塌、后缘裂缝变化等。由于相邻区域成灾条件的相似性以及地质灾害的群发性，对承灾体周边较近距离内出现的</w:t>
      </w:r>
      <w:r w:rsidR="00CC60D5">
        <w:rPr>
          <w:rFonts w:hint="eastAsia"/>
        </w:rPr>
        <w:t>光学</w:t>
      </w:r>
      <w:r>
        <w:rPr>
          <w:rFonts w:hint="eastAsia"/>
        </w:rPr>
        <w:t>形变特征，也应视作致灾体</w:t>
      </w:r>
      <w:r w:rsidR="00E0434C">
        <w:rPr>
          <w:rFonts w:hint="eastAsia"/>
        </w:rPr>
        <w:t>形变</w:t>
      </w:r>
      <w:r>
        <w:rPr>
          <w:rFonts w:hint="eastAsia"/>
        </w:rPr>
        <w:t>的证据。</w:t>
      </w:r>
    </w:p>
    <w:p w14:paraId="5D7A669C" w14:textId="3890ABD5" w:rsidR="00671E0F" w:rsidRDefault="00503F45" w:rsidP="00503F45">
      <w:pPr>
        <w:pStyle w:val="affd"/>
        <w:spacing w:before="156" w:after="156"/>
      </w:pPr>
      <w:r>
        <w:rPr>
          <w:rFonts w:hint="eastAsia"/>
        </w:rPr>
        <w:t>SAR数据处理与形变提取</w:t>
      </w:r>
    </w:p>
    <w:p w14:paraId="3CA3B227" w14:textId="33D2BCAE" w:rsidR="00671E0F" w:rsidRPr="00503F45" w:rsidRDefault="00AF3B4E" w:rsidP="00145CAB">
      <w:pPr>
        <w:pStyle w:val="afffffffff1"/>
      </w:pPr>
      <w:r>
        <w:rPr>
          <w:rFonts w:hint="eastAsia"/>
        </w:rPr>
        <w:t>通过</w:t>
      </w:r>
      <w:r w:rsidR="00504A93">
        <w:rPr>
          <w:rFonts w:hint="eastAsia"/>
        </w:rPr>
        <w:t>D</w:t>
      </w:r>
      <w:r w:rsidR="00504A93">
        <w:t>-</w:t>
      </w:r>
      <w:r>
        <w:rPr>
          <w:rFonts w:hint="eastAsia"/>
        </w:rPr>
        <w:t>InSAR技术获取区域内</w:t>
      </w:r>
      <w:r w:rsidR="00AF6BA1">
        <w:rPr>
          <w:rFonts w:hint="eastAsia"/>
        </w:rPr>
        <w:t>形变</w:t>
      </w:r>
      <w:r>
        <w:rPr>
          <w:rFonts w:hint="eastAsia"/>
        </w:rPr>
        <w:t>，</w:t>
      </w:r>
      <w:r w:rsidRPr="00AF3B4E">
        <w:rPr>
          <w:rFonts w:hint="eastAsia"/>
        </w:rPr>
        <w:t>处理步骤包括像对组合、配准、干涉相位计算、去平地与</w:t>
      </w:r>
      <w:r w:rsidRPr="00AF3B4E">
        <w:rPr>
          <w:rFonts w:hint="eastAsia"/>
        </w:rPr>
        <w:lastRenderedPageBreak/>
        <w:t>地形相位、滤波以及相位解缠等。可根据实际需求选用时序干涉技术，如PS-InSAR、SBAS-InSAR、Stacking、StaMPS和IPTA等。</w:t>
      </w:r>
      <w:r w:rsidR="007D02A2">
        <w:rPr>
          <w:rFonts w:hint="eastAsia"/>
        </w:rPr>
        <w:t>I</w:t>
      </w:r>
      <w:r w:rsidR="007D02A2">
        <w:t>nSAR</w:t>
      </w:r>
      <w:r w:rsidR="007D02A2" w:rsidRPr="0098172D">
        <w:rPr>
          <w:rFonts w:hint="eastAsia"/>
        </w:rPr>
        <w:t>数据处理流程和方法按照</w:t>
      </w:r>
      <w:r w:rsidR="00145CAB" w:rsidRPr="00145CAB">
        <w:t>DD</w:t>
      </w:r>
      <w:r w:rsidR="00145CAB">
        <w:t xml:space="preserve"> </w:t>
      </w:r>
      <w:r w:rsidR="00145CAB" w:rsidRPr="00145CAB">
        <w:t>2014-11</w:t>
      </w:r>
      <w:r w:rsidR="007D02A2" w:rsidRPr="0098172D">
        <w:rPr>
          <w:rFonts w:hint="eastAsia"/>
        </w:rPr>
        <w:t>相关技术要</w:t>
      </w:r>
      <w:r w:rsidR="007D02A2" w:rsidRPr="007D02A2">
        <w:rPr>
          <w:rFonts w:hint="eastAsia"/>
        </w:rPr>
        <w:t>求执行</w:t>
      </w:r>
      <w:r w:rsidR="007D02A2">
        <w:rPr>
          <w:rFonts w:hint="eastAsia"/>
        </w:rPr>
        <w:t>。</w:t>
      </w:r>
    </w:p>
    <w:p w14:paraId="1D79EDC4" w14:textId="0D70C576" w:rsidR="00671E0F" w:rsidRPr="00B72395" w:rsidRDefault="00845951" w:rsidP="00B72395">
      <w:pPr>
        <w:pStyle w:val="afffffffff1"/>
      </w:pPr>
      <w:r>
        <w:rPr>
          <w:rFonts w:hint="eastAsia"/>
        </w:rPr>
        <w:t>形变聚集区提取建议采用人机交互方式进行，通过叠加光学、地形等数据，参考相干性图，剔除伪形变和非</w:t>
      </w:r>
      <w:r w:rsidR="00C15C97">
        <w:rPr>
          <w:rFonts w:hint="eastAsia"/>
        </w:rPr>
        <w:t>地质灾害</w:t>
      </w:r>
      <w:r>
        <w:rPr>
          <w:rFonts w:hint="eastAsia"/>
        </w:rPr>
        <w:t>形变。</w:t>
      </w:r>
    </w:p>
    <w:p w14:paraId="2DB998F3" w14:textId="5E72D01F" w:rsidR="00671E0F" w:rsidRDefault="0014403B" w:rsidP="0014403B">
      <w:pPr>
        <w:pStyle w:val="affd"/>
        <w:spacing w:before="156" w:after="156"/>
      </w:pPr>
      <w:r>
        <w:rPr>
          <w:rFonts w:hint="eastAsia"/>
        </w:rPr>
        <w:t>地形数据处理</w:t>
      </w:r>
    </w:p>
    <w:p w14:paraId="58F8B07C" w14:textId="71D8E664" w:rsidR="0002623B" w:rsidRDefault="0002623B" w:rsidP="0002623B">
      <w:pPr>
        <w:pStyle w:val="afffffffff1"/>
      </w:pPr>
      <w:r w:rsidRPr="0002623B">
        <w:rPr>
          <w:rFonts w:hint="eastAsia"/>
        </w:rPr>
        <w:t>地形数据需进行质量检查，去除空洞，对部分区域有更高分辨率数据的情况，可进行多尺度融合。数据分幅拼接无接缝，无空洞及明显错误。</w:t>
      </w:r>
    </w:p>
    <w:p w14:paraId="290B80CB" w14:textId="7535D6FA" w:rsidR="00190AB4" w:rsidRDefault="00190AB4" w:rsidP="0002623B">
      <w:pPr>
        <w:pStyle w:val="afffffffff1"/>
      </w:pPr>
      <w:r>
        <w:rPr>
          <w:rFonts w:hint="eastAsia"/>
        </w:rPr>
        <w:t>通过对地形数据的三维分析，</w:t>
      </w:r>
      <w:r w:rsidR="00DD4E9A">
        <w:rPr>
          <w:rFonts w:hint="eastAsia"/>
        </w:rPr>
        <w:t>识别高陡边坡、切坡建房等致灾要素，作为形变判断的辅助依据。</w:t>
      </w:r>
    </w:p>
    <w:p w14:paraId="5776F077" w14:textId="555DBDCE" w:rsidR="00F24BE0" w:rsidRDefault="00B36A76" w:rsidP="006D471F">
      <w:pPr>
        <w:pStyle w:val="affc"/>
        <w:spacing w:before="312" w:after="312"/>
      </w:pPr>
      <w:bookmarkStart w:id="96" w:name="_Toc168066224"/>
      <w:r>
        <w:rPr>
          <w:rFonts w:hint="eastAsia"/>
        </w:rPr>
        <w:t>隐患识别</w:t>
      </w:r>
      <w:bookmarkEnd w:id="96"/>
    </w:p>
    <w:p w14:paraId="43EC6B7C" w14:textId="4471B0D3" w:rsidR="00275364" w:rsidRDefault="00275364" w:rsidP="00275364">
      <w:pPr>
        <w:pStyle w:val="affd"/>
        <w:spacing w:before="156" w:after="156"/>
      </w:pPr>
      <w:r>
        <w:rPr>
          <w:rFonts w:hint="eastAsia"/>
        </w:rPr>
        <w:t>识别要求</w:t>
      </w:r>
    </w:p>
    <w:p w14:paraId="42AE39D3" w14:textId="489AC004" w:rsidR="00204652" w:rsidRPr="00204652" w:rsidRDefault="00204652" w:rsidP="00204652">
      <w:pPr>
        <w:pStyle w:val="affffb"/>
        <w:ind w:firstLine="420"/>
      </w:pPr>
      <w:r>
        <w:rPr>
          <w:rFonts w:hint="eastAsia"/>
        </w:rPr>
        <w:t>地质灾害隐患的综合遥感识别，需要从光学形态、</w:t>
      </w:r>
      <w:r w:rsidR="00C53BE9">
        <w:rPr>
          <w:rFonts w:hint="eastAsia"/>
        </w:rPr>
        <w:t>光学及InSAR</w:t>
      </w:r>
      <w:r>
        <w:rPr>
          <w:rFonts w:hint="eastAsia"/>
        </w:rPr>
        <w:t>形变</w:t>
      </w:r>
      <w:r w:rsidR="002F6F03">
        <w:rPr>
          <w:rFonts w:hint="eastAsia"/>
        </w:rPr>
        <w:t>、</w:t>
      </w:r>
      <w:r>
        <w:rPr>
          <w:rFonts w:hint="eastAsia"/>
        </w:rPr>
        <w:t>地形等多要素综合分析，满足条件越多，识别可靠性越高</w:t>
      </w:r>
      <w:r w:rsidR="00941B53">
        <w:rPr>
          <w:rFonts w:hint="eastAsia"/>
        </w:rPr>
        <w:t>。</w:t>
      </w:r>
      <w:r w:rsidR="00F91777">
        <w:rPr>
          <w:rFonts w:hint="eastAsia"/>
        </w:rPr>
        <w:t>识别成果需结合区域地质背景以及孕灾规律筛选，提高识别准确度</w:t>
      </w:r>
      <w:r w:rsidR="00C520D1">
        <w:rPr>
          <w:rFonts w:hint="eastAsia"/>
        </w:rPr>
        <w:t>，具体内容可参考</w:t>
      </w:r>
      <w:r w:rsidR="00C520D1" w:rsidRPr="00C520D1">
        <w:rPr>
          <w:rFonts w:hint="eastAsia"/>
        </w:rPr>
        <w:t>DD 2015-01</w:t>
      </w:r>
      <w:r w:rsidR="00C520D1">
        <w:rPr>
          <w:rFonts w:hint="eastAsia"/>
        </w:rPr>
        <w:t>相关技术要求执行。</w:t>
      </w:r>
    </w:p>
    <w:p w14:paraId="105C7179" w14:textId="0CB65879" w:rsidR="0091365A" w:rsidRDefault="0091365A" w:rsidP="0091365A">
      <w:pPr>
        <w:pStyle w:val="affd"/>
        <w:spacing w:before="156" w:after="156"/>
      </w:pPr>
      <w:bookmarkStart w:id="97" w:name="_Toc128672882"/>
      <w:bookmarkStart w:id="98" w:name="_Toc128725644"/>
      <w:bookmarkStart w:id="99" w:name="_Toc128725806"/>
      <w:bookmarkStart w:id="100" w:name="_Toc128726961"/>
      <w:bookmarkStart w:id="101" w:name="_Toc128727137"/>
      <w:r>
        <w:rPr>
          <w:rFonts w:hint="eastAsia"/>
        </w:rPr>
        <w:t>滑坡</w:t>
      </w:r>
      <w:bookmarkEnd w:id="97"/>
      <w:bookmarkEnd w:id="98"/>
      <w:bookmarkEnd w:id="99"/>
      <w:bookmarkEnd w:id="100"/>
      <w:bookmarkEnd w:id="101"/>
      <w:r w:rsidR="00F44848">
        <w:rPr>
          <w:rFonts w:hint="eastAsia"/>
        </w:rPr>
        <w:t>识别</w:t>
      </w:r>
    </w:p>
    <w:p w14:paraId="662B4E1F" w14:textId="39653947" w:rsidR="00204652" w:rsidRDefault="00377C03" w:rsidP="00204652">
      <w:pPr>
        <w:pStyle w:val="affe"/>
        <w:spacing w:before="156" w:after="156"/>
      </w:pPr>
      <w:r>
        <w:rPr>
          <w:rFonts w:hint="eastAsia"/>
        </w:rPr>
        <w:t>形态</w:t>
      </w:r>
      <w:r w:rsidR="003F5E4B">
        <w:rPr>
          <w:rFonts w:hint="eastAsia"/>
        </w:rPr>
        <w:t>特征</w:t>
      </w:r>
    </w:p>
    <w:p w14:paraId="280529DB" w14:textId="6D169FD6" w:rsidR="00670AF6" w:rsidRDefault="00726549" w:rsidP="00377C03">
      <w:pPr>
        <w:pStyle w:val="affffb"/>
        <w:ind w:firstLine="420"/>
      </w:pPr>
      <w:r>
        <w:rPr>
          <w:rFonts w:hint="eastAsia"/>
        </w:rPr>
        <w:t>滑坡隐患在光学影像上一般有明显的纹理异常，滑坡体与周边界限明显，后壁发育有拉张裂隙，在影像上呈现细长条纹状。坡体可能有局部垮塌或滑移，</w:t>
      </w:r>
      <w:r w:rsidR="00DB6FB1">
        <w:rPr>
          <w:rFonts w:hint="eastAsia"/>
        </w:rPr>
        <w:t>影像上一般呈白色，纹理较光滑，植被发育情况与滑坡周边有明显差异。</w:t>
      </w:r>
    </w:p>
    <w:p w14:paraId="0FC02FF7" w14:textId="3B461A68" w:rsidR="00204652" w:rsidRDefault="00377C03" w:rsidP="00204652">
      <w:pPr>
        <w:pStyle w:val="affe"/>
        <w:spacing w:before="156" w:after="156"/>
      </w:pPr>
      <w:r>
        <w:rPr>
          <w:rFonts w:hint="eastAsia"/>
        </w:rPr>
        <w:t>形变特征</w:t>
      </w:r>
    </w:p>
    <w:p w14:paraId="0CA7360F" w14:textId="751BC591" w:rsidR="00DB6FB1" w:rsidRPr="00DB6FB1" w:rsidRDefault="00DB6FB1" w:rsidP="00DB6FB1">
      <w:pPr>
        <w:pStyle w:val="affffb"/>
        <w:ind w:firstLine="420"/>
      </w:pPr>
      <w:r>
        <w:rPr>
          <w:rFonts w:hint="eastAsia"/>
        </w:rPr>
        <w:t>滑坡隐患的InSAR形变以蠕变型为主，滑坡体局部或整体形变速率异常，部分已垮塌区域可能出现失相干现象。</w:t>
      </w:r>
      <w:r w:rsidR="00616ED2">
        <w:rPr>
          <w:rFonts w:hint="eastAsia"/>
        </w:rPr>
        <w:t>按牵引式或推移式分类，形变部位可能集中在滑坡体前缘或后缘，部分高分辨率InSAR结果中可能出现下沉和抬升相邻并存的现象。</w:t>
      </w:r>
    </w:p>
    <w:p w14:paraId="270A038A" w14:textId="12E70A1B" w:rsidR="0091365A" w:rsidRDefault="0091365A" w:rsidP="0091365A">
      <w:pPr>
        <w:pStyle w:val="affd"/>
        <w:spacing w:before="156" w:after="156"/>
      </w:pPr>
      <w:bookmarkStart w:id="102" w:name="_Toc128672885"/>
      <w:bookmarkStart w:id="103" w:name="_Toc128725647"/>
      <w:bookmarkStart w:id="104" w:name="_Toc128725809"/>
      <w:bookmarkStart w:id="105" w:name="_Toc128726964"/>
      <w:bookmarkStart w:id="106" w:name="_Toc128727140"/>
      <w:r>
        <w:rPr>
          <w:rFonts w:hint="eastAsia"/>
        </w:rPr>
        <w:t>崩塌</w:t>
      </w:r>
      <w:bookmarkEnd w:id="102"/>
      <w:bookmarkEnd w:id="103"/>
      <w:bookmarkEnd w:id="104"/>
      <w:bookmarkEnd w:id="105"/>
      <w:bookmarkEnd w:id="106"/>
      <w:r w:rsidR="00F44848">
        <w:rPr>
          <w:rFonts w:hint="eastAsia"/>
        </w:rPr>
        <w:t>识别</w:t>
      </w:r>
    </w:p>
    <w:p w14:paraId="0181636F" w14:textId="15F89AC4" w:rsidR="00204652" w:rsidRDefault="00762382" w:rsidP="00941B53">
      <w:pPr>
        <w:pStyle w:val="affe"/>
        <w:spacing w:before="156" w:after="156"/>
      </w:pPr>
      <w:r>
        <w:rPr>
          <w:rFonts w:hint="eastAsia"/>
        </w:rPr>
        <w:t>形态特征</w:t>
      </w:r>
    </w:p>
    <w:p w14:paraId="62A2FBC7" w14:textId="071A1137" w:rsidR="00DB6FB1" w:rsidRPr="00DB6FB1" w:rsidRDefault="00DB6FB1" w:rsidP="00DB6FB1">
      <w:pPr>
        <w:pStyle w:val="affffb"/>
        <w:ind w:firstLine="420"/>
      </w:pPr>
      <w:r>
        <w:rPr>
          <w:rFonts w:hint="eastAsia"/>
        </w:rPr>
        <w:t>崩塌</w:t>
      </w:r>
      <w:r w:rsidR="003E7831">
        <w:rPr>
          <w:rFonts w:hint="eastAsia"/>
        </w:rPr>
        <w:t>隐患在</w:t>
      </w:r>
      <w:r>
        <w:rPr>
          <w:rFonts w:hint="eastAsia"/>
        </w:rPr>
        <w:t>光学影像呈细长分布，崩塌面无植被或植被发育不良，</w:t>
      </w:r>
      <w:r w:rsidRPr="00DB6FB1">
        <w:rPr>
          <w:rFonts w:hint="eastAsia"/>
        </w:rPr>
        <w:t>崩塌体在坡脚处形成堆积地貌－崩塌倒石锥</w:t>
      </w:r>
      <w:r w:rsidR="003E7831">
        <w:rPr>
          <w:rFonts w:hint="eastAsia"/>
        </w:rPr>
        <w:t>，偶见大块落石，呈现白色或灰白色</w:t>
      </w:r>
      <w:r w:rsidRPr="00DB6FB1">
        <w:rPr>
          <w:rFonts w:hint="eastAsia"/>
        </w:rPr>
        <w:t>。</w:t>
      </w:r>
      <w:r w:rsidR="00326F43">
        <w:rPr>
          <w:rFonts w:hint="eastAsia"/>
        </w:rPr>
        <w:t>崩塌体存在危岩或坡度较陡，基岩出露新鲜结构面。</w:t>
      </w:r>
    </w:p>
    <w:p w14:paraId="756A7B17" w14:textId="433C556B" w:rsidR="00941B53" w:rsidRDefault="001A7648" w:rsidP="00941B53">
      <w:pPr>
        <w:pStyle w:val="affe"/>
        <w:spacing w:before="156" w:after="156"/>
      </w:pPr>
      <w:r>
        <w:rPr>
          <w:rFonts w:hint="eastAsia"/>
        </w:rPr>
        <w:t>形变特征</w:t>
      </w:r>
    </w:p>
    <w:p w14:paraId="202A6FA7" w14:textId="03907B39" w:rsidR="003E7831" w:rsidRPr="003E7831" w:rsidRDefault="003E7831" w:rsidP="003E7831">
      <w:pPr>
        <w:pStyle w:val="affffb"/>
        <w:ind w:firstLine="420"/>
      </w:pPr>
      <w:r>
        <w:rPr>
          <w:rFonts w:hint="eastAsia"/>
        </w:rPr>
        <w:t>崩塌隐患的InSAR形变特征一般不明显，一般表现为有明显</w:t>
      </w:r>
      <w:r w:rsidR="006B0576">
        <w:rPr>
          <w:rFonts w:hint="eastAsia"/>
        </w:rPr>
        <w:t>整齐</w:t>
      </w:r>
      <w:r>
        <w:rPr>
          <w:rFonts w:hint="eastAsia"/>
        </w:rPr>
        <w:t>边界的失相干现象，崩塌体所附着的岩体偶见形变，形变速率一般较小。</w:t>
      </w:r>
    </w:p>
    <w:p w14:paraId="1597CE6A" w14:textId="32869244" w:rsidR="0091365A" w:rsidRDefault="0091365A" w:rsidP="0091365A">
      <w:pPr>
        <w:pStyle w:val="affd"/>
        <w:spacing w:before="156" w:after="156"/>
      </w:pPr>
      <w:bookmarkStart w:id="107" w:name="_Toc128672888"/>
      <w:bookmarkStart w:id="108" w:name="_Toc128725650"/>
      <w:bookmarkStart w:id="109" w:name="_Toc128725812"/>
      <w:bookmarkStart w:id="110" w:name="_Toc128726967"/>
      <w:bookmarkStart w:id="111" w:name="_Toc128727143"/>
      <w:r>
        <w:rPr>
          <w:rFonts w:hint="eastAsia"/>
        </w:rPr>
        <w:t>泥石流</w:t>
      </w:r>
      <w:bookmarkEnd w:id="107"/>
      <w:bookmarkEnd w:id="108"/>
      <w:bookmarkEnd w:id="109"/>
      <w:bookmarkEnd w:id="110"/>
      <w:bookmarkEnd w:id="111"/>
      <w:r w:rsidR="00F44848">
        <w:rPr>
          <w:rFonts w:hint="eastAsia"/>
        </w:rPr>
        <w:t>识别</w:t>
      </w:r>
    </w:p>
    <w:p w14:paraId="5862A857" w14:textId="7E3B4D78" w:rsidR="00204652" w:rsidRDefault="00E65154" w:rsidP="00941B53">
      <w:pPr>
        <w:pStyle w:val="affe"/>
        <w:spacing w:before="156" w:after="156"/>
      </w:pPr>
      <w:r>
        <w:rPr>
          <w:rFonts w:hint="eastAsia"/>
        </w:rPr>
        <w:t>形态特征</w:t>
      </w:r>
    </w:p>
    <w:p w14:paraId="351BEE87" w14:textId="33E49F24" w:rsidR="005D5191" w:rsidRPr="005D5191" w:rsidRDefault="005D5191" w:rsidP="005D5191">
      <w:pPr>
        <w:pStyle w:val="affffb"/>
        <w:ind w:firstLine="420"/>
      </w:pPr>
      <w:r>
        <w:rPr>
          <w:rFonts w:hint="eastAsia"/>
        </w:rPr>
        <w:lastRenderedPageBreak/>
        <w:t>泥石流隐患在光学影像上可见明显的</w:t>
      </w:r>
      <w:r w:rsidRPr="005D5191">
        <w:rPr>
          <w:rFonts w:hint="eastAsia"/>
        </w:rPr>
        <w:t>堆积区</w:t>
      </w:r>
      <w:r>
        <w:rPr>
          <w:rFonts w:hint="eastAsia"/>
        </w:rPr>
        <w:t>，</w:t>
      </w:r>
      <w:r w:rsidRPr="005D5191">
        <w:rPr>
          <w:rFonts w:hint="eastAsia"/>
        </w:rPr>
        <w:t>形态呈扇形，松散堆积物质影像特征明显</w:t>
      </w:r>
      <w:r>
        <w:rPr>
          <w:rFonts w:hint="eastAsia"/>
        </w:rPr>
        <w:t>，</w:t>
      </w:r>
      <w:r w:rsidRPr="005D5191">
        <w:rPr>
          <w:rFonts w:hint="eastAsia"/>
        </w:rPr>
        <w:t>泥石流</w:t>
      </w:r>
      <w:r>
        <w:rPr>
          <w:rFonts w:hint="eastAsia"/>
        </w:rPr>
        <w:t>隐患</w:t>
      </w:r>
      <w:r w:rsidRPr="005D5191">
        <w:rPr>
          <w:rFonts w:hint="eastAsia"/>
        </w:rPr>
        <w:t>流域边界清楚；沟内不良地质现象特征明显</w:t>
      </w:r>
      <w:r>
        <w:rPr>
          <w:rFonts w:hint="eastAsia"/>
        </w:rPr>
        <w:t>，</w:t>
      </w:r>
      <w:r w:rsidRPr="005D5191">
        <w:rPr>
          <w:rFonts w:hint="eastAsia"/>
        </w:rPr>
        <w:t>在堆积区基本无植被，老堆积区为耕地，沿沟道两侧植被较少。</w:t>
      </w:r>
    </w:p>
    <w:p w14:paraId="600A773F" w14:textId="74E41922" w:rsidR="00941B53" w:rsidRDefault="006F0F35" w:rsidP="00941B53">
      <w:pPr>
        <w:pStyle w:val="affe"/>
        <w:spacing w:before="156" w:after="156"/>
      </w:pPr>
      <w:r>
        <w:rPr>
          <w:rFonts w:hint="eastAsia"/>
        </w:rPr>
        <w:t>形变特征</w:t>
      </w:r>
    </w:p>
    <w:p w14:paraId="4AE5DBFE" w14:textId="40390B59" w:rsidR="005D5191" w:rsidRDefault="005D5191" w:rsidP="005D5191">
      <w:pPr>
        <w:pStyle w:val="affffb"/>
        <w:ind w:firstLine="420"/>
      </w:pPr>
      <w:r>
        <w:rPr>
          <w:rFonts w:hint="eastAsia"/>
        </w:rPr>
        <w:t>泥石流隐患的InSAR形变主要集中在</w:t>
      </w:r>
      <w:r w:rsidR="00436418">
        <w:rPr>
          <w:rFonts w:hint="eastAsia"/>
        </w:rPr>
        <w:t>形成</w:t>
      </w:r>
      <w:r>
        <w:rPr>
          <w:rFonts w:hint="eastAsia"/>
        </w:rPr>
        <w:t>区和堆积区，形变速率受降水和季节影响明显。</w:t>
      </w:r>
    </w:p>
    <w:p w14:paraId="67751E9C" w14:textId="7070C434" w:rsidR="008B1EE0" w:rsidRDefault="008B1EE0" w:rsidP="008B1EE0">
      <w:pPr>
        <w:pStyle w:val="affd"/>
        <w:spacing w:before="156" w:after="156"/>
      </w:pPr>
      <w:r>
        <w:rPr>
          <w:rFonts w:hint="eastAsia"/>
        </w:rPr>
        <w:t>地面塌陷识别</w:t>
      </w:r>
    </w:p>
    <w:p w14:paraId="3123EB03" w14:textId="621262AE" w:rsidR="008B1EE0" w:rsidRDefault="008B1EE0" w:rsidP="008B1EE0">
      <w:pPr>
        <w:pStyle w:val="affe"/>
        <w:spacing w:before="156" w:after="156"/>
      </w:pPr>
      <w:r>
        <w:rPr>
          <w:rFonts w:hint="eastAsia"/>
        </w:rPr>
        <w:t>形态特征</w:t>
      </w:r>
    </w:p>
    <w:p w14:paraId="55503538" w14:textId="7873F4EB" w:rsidR="00A24700" w:rsidRDefault="00A24700" w:rsidP="00A24700">
      <w:pPr>
        <w:pStyle w:val="affffb"/>
        <w:ind w:firstLine="420"/>
      </w:pPr>
      <w:r>
        <w:rPr>
          <w:rFonts w:hint="eastAsia"/>
        </w:rPr>
        <w:t>地面塌陷隐患在光学影像上可见与周边不一致的纹理特征，如出现倾斜、隆起、错裂等迹象，或局部已出现明显塌陷坑、下凹积水面等。</w:t>
      </w:r>
    </w:p>
    <w:p w14:paraId="45127769" w14:textId="653646ED" w:rsidR="008B1EE0" w:rsidRDefault="008B1EE0" w:rsidP="008B1EE0">
      <w:pPr>
        <w:pStyle w:val="affe"/>
        <w:spacing w:before="156" w:after="156"/>
      </w:pPr>
      <w:r>
        <w:rPr>
          <w:rFonts w:hint="eastAsia"/>
        </w:rPr>
        <w:t>形变特征</w:t>
      </w:r>
    </w:p>
    <w:p w14:paraId="6E4BDAB2" w14:textId="4148630B" w:rsidR="008B1EE0" w:rsidRPr="008B1EE0" w:rsidRDefault="008B1EE0" w:rsidP="008B1EE0">
      <w:pPr>
        <w:pStyle w:val="affffb"/>
        <w:ind w:firstLine="420"/>
      </w:pPr>
      <w:r>
        <w:rPr>
          <w:rFonts w:hint="eastAsia"/>
        </w:rPr>
        <w:t>地面塌陷的InSAR形变边界清晰，与周围有较大差异，塌陷坑中心可能存在失相干现象，失相干边界较整齐。</w:t>
      </w:r>
    </w:p>
    <w:p w14:paraId="1496FDA2" w14:textId="77777777" w:rsidR="00B257C4" w:rsidRDefault="00B257C4" w:rsidP="00B257C4">
      <w:pPr>
        <w:pStyle w:val="affd"/>
        <w:spacing w:before="156" w:after="156"/>
      </w:pPr>
      <w:bookmarkStart w:id="112" w:name="_Toc128672895"/>
      <w:bookmarkStart w:id="113" w:name="_Toc128725657"/>
      <w:bookmarkStart w:id="114" w:name="_Toc128725819"/>
      <w:bookmarkStart w:id="115" w:name="_Toc128726974"/>
      <w:bookmarkStart w:id="116" w:name="_Toc128727150"/>
      <w:bookmarkStart w:id="117" w:name="_Toc167208534"/>
      <w:r>
        <w:rPr>
          <w:rFonts w:hint="eastAsia"/>
        </w:rPr>
        <w:t>图斑勾绘</w:t>
      </w:r>
      <w:bookmarkEnd w:id="112"/>
      <w:bookmarkEnd w:id="113"/>
      <w:bookmarkEnd w:id="114"/>
      <w:bookmarkEnd w:id="115"/>
      <w:bookmarkEnd w:id="116"/>
    </w:p>
    <w:p w14:paraId="7F8CEF50" w14:textId="385A3FF0" w:rsidR="00B257C4" w:rsidRPr="000552B3" w:rsidRDefault="00B257C4" w:rsidP="00B257C4">
      <w:pPr>
        <w:pStyle w:val="affffb"/>
        <w:ind w:firstLine="420"/>
      </w:pPr>
      <w:r>
        <w:rPr>
          <w:rFonts w:hint="eastAsia"/>
        </w:rPr>
        <w:t>地质灾害隐患图斑以面矢量的方式勾绘，滑坡、崩塌勾绘灾害体本身；泥石流主要勾绘形成区、流通区和堆积区</w:t>
      </w:r>
      <w:r w:rsidR="00AF188B">
        <w:rPr>
          <w:rFonts w:hint="eastAsia"/>
        </w:rPr>
        <w:t>，地面塌陷勾绘以形变区为准</w:t>
      </w:r>
      <w:r>
        <w:rPr>
          <w:rFonts w:hint="eastAsia"/>
        </w:rPr>
        <w:t>。勾绘边界要求尽量贴合山脊、道路、滑坡前后缘等具有实际意义的边界，勾绘成果需填写对应的属性信息。</w:t>
      </w:r>
    </w:p>
    <w:p w14:paraId="4D94E711" w14:textId="77777777" w:rsidR="00B257C4" w:rsidRDefault="00B257C4" w:rsidP="00B257C4">
      <w:pPr>
        <w:pStyle w:val="affd"/>
        <w:spacing w:before="156" w:after="156"/>
      </w:pPr>
      <w:bookmarkStart w:id="118" w:name="_Toc128672896"/>
      <w:bookmarkStart w:id="119" w:name="_Toc128725658"/>
      <w:bookmarkStart w:id="120" w:name="_Toc128725820"/>
      <w:bookmarkStart w:id="121" w:name="_Toc128726975"/>
      <w:bookmarkStart w:id="122" w:name="_Toc128727151"/>
      <w:r>
        <w:rPr>
          <w:rFonts w:hint="eastAsia"/>
        </w:rPr>
        <w:t>解译信息表</w:t>
      </w:r>
      <w:bookmarkEnd w:id="118"/>
      <w:bookmarkEnd w:id="119"/>
      <w:bookmarkEnd w:id="120"/>
      <w:bookmarkEnd w:id="121"/>
      <w:bookmarkEnd w:id="122"/>
    </w:p>
    <w:p w14:paraId="64715DC0" w14:textId="19D083BB" w:rsidR="00B257C4" w:rsidRPr="00F260D5" w:rsidRDefault="00B257C4" w:rsidP="00B257C4">
      <w:pPr>
        <w:pStyle w:val="affffb"/>
        <w:ind w:firstLine="420"/>
      </w:pPr>
      <w:r>
        <w:rPr>
          <w:rFonts w:hint="eastAsia"/>
        </w:rPr>
        <w:t>信息表需简明扼要，明确识别图斑地理位置、InSAR活动性、光学纹理特征等关键信息，提供光学及InSAR成果图，并给出核查建议</w:t>
      </w:r>
      <w:r w:rsidRPr="00145CAB">
        <w:rPr>
          <w:rFonts w:hint="eastAsia"/>
        </w:rPr>
        <w:t>，可参照附录</w:t>
      </w:r>
      <w:r w:rsidR="00322F8E">
        <w:rPr>
          <w:rFonts w:hint="eastAsia"/>
        </w:rPr>
        <w:t>A</w:t>
      </w:r>
      <w:r w:rsidRPr="00145CAB">
        <w:rPr>
          <w:rFonts w:hint="eastAsia"/>
        </w:rPr>
        <w:t>。</w:t>
      </w:r>
    </w:p>
    <w:p w14:paraId="21809830" w14:textId="47F7CCD6" w:rsidR="002D0206" w:rsidRDefault="00CE0009" w:rsidP="002D0206">
      <w:pPr>
        <w:pStyle w:val="affc"/>
        <w:spacing w:before="312" w:after="312"/>
      </w:pPr>
      <w:bookmarkStart w:id="123" w:name="_Toc168066225"/>
      <w:r>
        <w:rPr>
          <w:rFonts w:hint="eastAsia"/>
        </w:rPr>
        <w:t>野外核查</w:t>
      </w:r>
      <w:bookmarkEnd w:id="117"/>
      <w:bookmarkEnd w:id="123"/>
    </w:p>
    <w:p w14:paraId="7ABC810F" w14:textId="38F1B205" w:rsidR="00CE0009" w:rsidRDefault="00CE0009" w:rsidP="002D0206">
      <w:pPr>
        <w:pStyle w:val="affffffffe"/>
      </w:pPr>
      <w:r>
        <w:rPr>
          <w:rFonts w:hint="eastAsia"/>
        </w:rPr>
        <w:t>携带GPS、罗盘、测距仪、无人机等设备开展野外核查，做好详细文字记录，</w:t>
      </w:r>
      <w:r w:rsidRPr="00145CAB">
        <w:rPr>
          <w:rFonts w:hint="eastAsia"/>
        </w:rPr>
        <w:t>并按照附录</w:t>
      </w:r>
      <w:r w:rsidR="007F4D67">
        <w:rPr>
          <w:rFonts w:hint="eastAsia"/>
        </w:rPr>
        <w:t>B</w:t>
      </w:r>
      <w:r w:rsidRPr="00145CAB">
        <w:rPr>
          <w:rFonts w:hint="eastAsia"/>
        </w:rPr>
        <w:t>的</w:t>
      </w:r>
      <w:r>
        <w:rPr>
          <w:rFonts w:hint="eastAsia"/>
        </w:rPr>
        <w:t>要求填写核查内容。</w:t>
      </w:r>
    </w:p>
    <w:p w14:paraId="2CB01456" w14:textId="7CA1AB47" w:rsidR="00CE0009" w:rsidRDefault="00CE0009" w:rsidP="002D0206">
      <w:pPr>
        <w:pStyle w:val="affffffffe"/>
      </w:pPr>
      <w:r>
        <w:rPr>
          <w:rFonts w:hint="eastAsia"/>
        </w:rPr>
        <w:t>现场照片采集应获取隐患点整体全景照片不少于1张，建议采用无人机航拍获取；局部特征照片不少于3张，并详细记录拍摄位置、时间、朝向等信息；存储分辨率不低于3</w:t>
      </w:r>
      <w:r>
        <w:t>00</w:t>
      </w:r>
      <w:r>
        <w:rPr>
          <w:rFonts w:hint="eastAsia"/>
        </w:rPr>
        <w:t>DPI。</w:t>
      </w:r>
    </w:p>
    <w:p w14:paraId="7A08F2B1" w14:textId="1BE26BF7" w:rsidR="00CE0009" w:rsidRDefault="00CE0009" w:rsidP="002D0206">
      <w:pPr>
        <w:pStyle w:val="affffffffe"/>
      </w:pPr>
      <w:r>
        <w:rPr>
          <w:rFonts w:hint="eastAsia"/>
        </w:rPr>
        <w:t>需注意遥感识别图斑核查与传统地质灾害详细调查区别，重点核查遥感解译的形变部位和形变特征，对现场特征不明显的要通过走访等形式厘清形变轨迹。</w:t>
      </w:r>
    </w:p>
    <w:p w14:paraId="4678679F" w14:textId="0316FA0F" w:rsidR="002D0206" w:rsidRDefault="00CE0009" w:rsidP="002D0206">
      <w:pPr>
        <w:pStyle w:val="affffffffe"/>
      </w:pPr>
      <w:r>
        <w:rPr>
          <w:rFonts w:hint="eastAsia"/>
        </w:rPr>
        <w:t>调查顺序应按照图2执行，即首先明确是否具备成灾条件和是否有直接或间接承灾体，</w:t>
      </w:r>
      <w:r w:rsidR="002D0206">
        <w:rPr>
          <w:rFonts w:hint="eastAsia"/>
        </w:rPr>
        <w:t>然后初步评价其稳定性，较稳定的建议持续开展遥感监测，不稳定的按照现状及主体提出处置建议。</w:t>
      </w:r>
    </w:p>
    <w:p w14:paraId="2383B4BE" w14:textId="58920105" w:rsidR="00147614" w:rsidRDefault="00147614" w:rsidP="00147614">
      <w:pPr>
        <w:pStyle w:val="affffffffe"/>
      </w:pPr>
      <w:r w:rsidRPr="00147614">
        <w:rPr>
          <w:rFonts w:hint="eastAsia"/>
        </w:rPr>
        <w:t>经核查排除地质灾害隐患的，需建立非隐患台账，除发生明显人类活动改变承灾体情况下，不再开展隐患识别与监测；对常态化隐患识别或监测工作，可根据核查结论修正解译标志，不断提高解译准确度。</w:t>
      </w:r>
    </w:p>
    <w:p w14:paraId="4F8E7C81" w14:textId="4486831F" w:rsidR="00CE0009" w:rsidRDefault="00DF5BB4" w:rsidP="00CE0009">
      <w:pPr>
        <w:pStyle w:val="affffb"/>
        <w:ind w:firstLineChars="0" w:firstLine="0"/>
        <w:jc w:val="center"/>
      </w:pPr>
      <w:r>
        <w:lastRenderedPageBreak/>
        <w:drawing>
          <wp:inline distT="0" distB="0" distL="0" distR="0" wp14:anchorId="7761096F" wp14:editId="1EE5E229">
            <wp:extent cx="5939790" cy="4341495"/>
            <wp:effectExtent l="0" t="0" r="381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3">
                      <a:extLst>
                        <a:ext uri="{28A0092B-C50C-407E-A947-70E740481C1C}">
                          <a14:useLocalDpi xmlns:a14="http://schemas.microsoft.com/office/drawing/2010/main" val="0"/>
                        </a:ext>
                      </a:extLst>
                    </a:blip>
                    <a:stretch>
                      <a:fillRect/>
                    </a:stretch>
                  </pic:blipFill>
                  <pic:spPr>
                    <a:xfrm>
                      <a:off x="0" y="0"/>
                      <a:ext cx="5939790" cy="4341495"/>
                    </a:xfrm>
                    <a:prstGeom prst="rect">
                      <a:avLst/>
                    </a:prstGeom>
                  </pic:spPr>
                </pic:pic>
              </a:graphicData>
            </a:graphic>
          </wp:inline>
        </w:drawing>
      </w:r>
    </w:p>
    <w:p w14:paraId="284B41D2" w14:textId="77777777" w:rsidR="00CE0009" w:rsidRDefault="00CE0009" w:rsidP="00CE0009">
      <w:pPr>
        <w:pStyle w:val="afd"/>
        <w:spacing w:before="156" w:after="156"/>
      </w:pPr>
      <w:r>
        <w:rPr>
          <w:rFonts w:hint="eastAsia"/>
        </w:rPr>
        <w:t>地质灾害隐患核查处置流程</w:t>
      </w:r>
    </w:p>
    <w:p w14:paraId="53545C5D" w14:textId="44531580" w:rsidR="0091365A" w:rsidRDefault="0091365A" w:rsidP="0091365A">
      <w:pPr>
        <w:pStyle w:val="affc"/>
        <w:spacing w:before="312" w:after="312"/>
      </w:pPr>
      <w:bookmarkStart w:id="124" w:name="_Toc128672894"/>
      <w:bookmarkStart w:id="125" w:name="_Toc128725656"/>
      <w:bookmarkStart w:id="126" w:name="_Toc128725818"/>
      <w:bookmarkStart w:id="127" w:name="_Toc128726973"/>
      <w:bookmarkStart w:id="128" w:name="_Toc128727149"/>
      <w:bookmarkStart w:id="129" w:name="_Toc167208535"/>
      <w:bookmarkStart w:id="130" w:name="_Toc168066226"/>
      <w:r>
        <w:rPr>
          <w:rFonts w:hint="eastAsia"/>
        </w:rPr>
        <w:t>成果编制</w:t>
      </w:r>
      <w:bookmarkEnd w:id="124"/>
      <w:bookmarkEnd w:id="125"/>
      <w:bookmarkEnd w:id="126"/>
      <w:bookmarkEnd w:id="127"/>
      <w:bookmarkEnd w:id="128"/>
      <w:bookmarkEnd w:id="129"/>
      <w:bookmarkEnd w:id="130"/>
    </w:p>
    <w:p w14:paraId="02BB10FF" w14:textId="1FC3B644" w:rsidR="0091365A" w:rsidRDefault="0091365A" w:rsidP="0091365A">
      <w:pPr>
        <w:pStyle w:val="affd"/>
        <w:spacing w:before="156" w:after="156"/>
      </w:pPr>
      <w:bookmarkStart w:id="131" w:name="_Toc128672897"/>
      <w:bookmarkStart w:id="132" w:name="_Toc128725659"/>
      <w:bookmarkStart w:id="133" w:name="_Toc128725821"/>
      <w:bookmarkStart w:id="134" w:name="_Toc128726976"/>
      <w:bookmarkStart w:id="135" w:name="_Toc128727152"/>
      <w:r>
        <w:rPr>
          <w:rFonts w:hint="eastAsia"/>
        </w:rPr>
        <w:t>成果图件编制</w:t>
      </w:r>
      <w:bookmarkEnd w:id="131"/>
      <w:bookmarkEnd w:id="132"/>
      <w:bookmarkEnd w:id="133"/>
      <w:bookmarkEnd w:id="134"/>
      <w:bookmarkEnd w:id="135"/>
    </w:p>
    <w:p w14:paraId="323407A6" w14:textId="1DEAB3E3" w:rsidR="0091365A" w:rsidRDefault="0091365A" w:rsidP="0091365A">
      <w:pPr>
        <w:pStyle w:val="affe"/>
        <w:spacing w:before="156" w:after="156"/>
      </w:pPr>
      <w:bookmarkStart w:id="136" w:name="_Toc128672898"/>
      <w:bookmarkStart w:id="137" w:name="_Toc128725660"/>
      <w:bookmarkStart w:id="138" w:name="_Toc128725822"/>
      <w:bookmarkStart w:id="139" w:name="_Toc128726977"/>
      <w:bookmarkStart w:id="140" w:name="_Toc128727153"/>
      <w:r>
        <w:rPr>
          <w:rFonts w:hint="eastAsia"/>
        </w:rPr>
        <w:t>制图内容</w:t>
      </w:r>
      <w:bookmarkEnd w:id="136"/>
      <w:bookmarkEnd w:id="137"/>
      <w:bookmarkEnd w:id="138"/>
      <w:bookmarkEnd w:id="139"/>
      <w:bookmarkEnd w:id="140"/>
    </w:p>
    <w:p w14:paraId="3340B2DF" w14:textId="5686126A" w:rsidR="0091365A" w:rsidRDefault="0091365A" w:rsidP="0091365A">
      <w:pPr>
        <w:pStyle w:val="affffb"/>
        <w:ind w:firstLine="420"/>
      </w:pPr>
      <w:r>
        <w:rPr>
          <w:rFonts w:hint="eastAsia"/>
        </w:rPr>
        <w:t>成果图应满足基本图面要素要求，可参考《遥感影像平面图制作规范（1:50 000</w:t>
      </w:r>
      <w:r w:rsidR="00825E95">
        <w:rPr>
          <w:rFonts w:hint="eastAsia"/>
        </w:rPr>
        <w:t>、</w:t>
      </w:r>
      <w:r>
        <w:rPr>
          <w:rFonts w:hint="eastAsia"/>
        </w:rPr>
        <w:t>1:250 000）》GB/T 15968</w:t>
      </w:r>
      <w:r w:rsidR="00031AED" w:rsidRPr="00145CAB">
        <w:t>-</w:t>
      </w:r>
      <w:r>
        <w:rPr>
          <w:rFonts w:hint="eastAsia"/>
        </w:rPr>
        <w:t>2008）和《</w:t>
      </w:r>
      <w:bookmarkStart w:id="141" w:name="_Hlk167890001"/>
      <w:r>
        <w:rPr>
          <w:rFonts w:hint="eastAsia"/>
        </w:rPr>
        <w:t>遥感解译地质图制作规范</w:t>
      </w:r>
      <w:bookmarkEnd w:id="141"/>
      <w:r w:rsidR="00825E95">
        <w:rPr>
          <w:rFonts w:hint="eastAsia"/>
        </w:rPr>
        <w:t>》</w:t>
      </w:r>
      <w:r>
        <w:rPr>
          <w:rFonts w:hint="eastAsia"/>
        </w:rPr>
        <w:t>(DD 2011</w:t>
      </w:r>
      <w:r w:rsidR="00031AED" w:rsidRPr="00145CAB">
        <w:t>-</w:t>
      </w:r>
      <w:r>
        <w:rPr>
          <w:rFonts w:hint="eastAsia"/>
        </w:rPr>
        <w:t>02)。</w:t>
      </w:r>
    </w:p>
    <w:p w14:paraId="794BB06A" w14:textId="617DBC7F" w:rsidR="00F260D5" w:rsidRDefault="0091365A" w:rsidP="0091365A">
      <w:pPr>
        <w:pStyle w:val="affffb"/>
        <w:ind w:firstLine="420"/>
      </w:pPr>
      <w:r>
        <w:rPr>
          <w:rFonts w:hint="eastAsia"/>
        </w:rPr>
        <w:t>提交的成果图</w:t>
      </w:r>
      <w:r w:rsidR="00C35155">
        <w:rPr>
          <w:rFonts w:hint="eastAsia"/>
        </w:rPr>
        <w:t>应</w:t>
      </w:r>
      <w:r>
        <w:rPr>
          <w:rFonts w:hint="eastAsia"/>
        </w:rPr>
        <w:t>包括区域变形速率图（或区域累计形</w:t>
      </w:r>
      <w:r w:rsidR="00DF128E">
        <w:rPr>
          <w:rFonts w:hint="eastAsia"/>
        </w:rPr>
        <w:t>变</w:t>
      </w:r>
      <w:r>
        <w:rPr>
          <w:rFonts w:hint="eastAsia"/>
        </w:rPr>
        <w:t>量图）</w:t>
      </w:r>
      <w:r w:rsidR="00F260D5">
        <w:rPr>
          <w:rFonts w:hint="eastAsia"/>
        </w:rPr>
        <w:t>和</w:t>
      </w:r>
      <w:r>
        <w:rPr>
          <w:rFonts w:hint="eastAsia"/>
        </w:rPr>
        <w:t>地质灾害隐患图斑分布图。</w:t>
      </w:r>
    </w:p>
    <w:p w14:paraId="2DF53CDD" w14:textId="7ED355DE" w:rsidR="00185EC0" w:rsidRDefault="0091365A" w:rsidP="0091365A">
      <w:pPr>
        <w:pStyle w:val="affffb"/>
        <w:ind w:firstLine="420"/>
      </w:pPr>
      <w:r>
        <w:rPr>
          <w:rFonts w:hint="eastAsia"/>
        </w:rPr>
        <w:t>滑坡、崩塌地质灾害应绘制根据变形速率识别的灾害轮廓、灾害运动方向，对典型的灾害体绘制变形速率纵横剖面。</w:t>
      </w:r>
    </w:p>
    <w:p w14:paraId="2CA2867B" w14:textId="4551B605" w:rsidR="00185EC0" w:rsidRDefault="0091365A" w:rsidP="0091365A">
      <w:pPr>
        <w:pStyle w:val="affffb"/>
        <w:ind w:firstLine="420"/>
      </w:pPr>
      <w:r>
        <w:rPr>
          <w:rFonts w:hint="eastAsia"/>
        </w:rPr>
        <w:t>泥石流灾害应绘制流域范围、冲积扇范围、沟口</w:t>
      </w:r>
      <w:r w:rsidR="001B5AE0">
        <w:rPr>
          <w:rFonts w:hint="eastAsia"/>
        </w:rPr>
        <w:t>范围</w:t>
      </w:r>
      <w:r>
        <w:rPr>
          <w:rFonts w:hint="eastAsia"/>
        </w:rPr>
        <w:t>。</w:t>
      </w:r>
    </w:p>
    <w:p w14:paraId="6AC0ACDD" w14:textId="1A4FABAF" w:rsidR="001B5AE0" w:rsidRPr="001B5AE0" w:rsidRDefault="001B5AE0" w:rsidP="0091365A">
      <w:pPr>
        <w:pStyle w:val="affffb"/>
        <w:ind w:firstLine="420"/>
        <w:rPr>
          <w:rFonts w:hint="eastAsia"/>
        </w:rPr>
      </w:pPr>
      <w:r>
        <w:rPr>
          <w:rFonts w:hint="eastAsia"/>
        </w:rPr>
        <w:t>地面塌陷应绘制塌陷范围，并标记有显著形变特征的塌陷坑、裂缝、陡坎等。</w:t>
      </w:r>
    </w:p>
    <w:p w14:paraId="375197F0" w14:textId="596A14B2" w:rsidR="0091365A" w:rsidRDefault="0091365A" w:rsidP="0091365A">
      <w:pPr>
        <w:pStyle w:val="affe"/>
        <w:spacing w:before="156" w:after="156"/>
      </w:pPr>
      <w:bookmarkStart w:id="142" w:name="_Toc128672899"/>
      <w:bookmarkStart w:id="143" w:name="_Toc128725661"/>
      <w:bookmarkStart w:id="144" w:name="_Toc128725823"/>
      <w:bookmarkStart w:id="145" w:name="_Toc128726978"/>
      <w:bookmarkStart w:id="146" w:name="_Toc128727154"/>
      <w:r>
        <w:rPr>
          <w:rFonts w:hint="eastAsia"/>
        </w:rPr>
        <w:t>制图要求</w:t>
      </w:r>
      <w:bookmarkEnd w:id="142"/>
      <w:bookmarkEnd w:id="143"/>
      <w:bookmarkEnd w:id="144"/>
      <w:bookmarkEnd w:id="145"/>
      <w:bookmarkEnd w:id="146"/>
    </w:p>
    <w:p w14:paraId="45C8DB73" w14:textId="346DEADD" w:rsidR="00825E95" w:rsidRDefault="00FA20D0" w:rsidP="00D33C5B">
      <w:pPr>
        <w:pStyle w:val="affffb"/>
        <w:ind w:firstLine="420"/>
      </w:pPr>
      <w:r w:rsidRPr="00FA20D0">
        <w:rPr>
          <w:rFonts w:hint="eastAsia"/>
        </w:rPr>
        <w:t>各类成果图件可采用点目标、线矢量和面图像表达，按照不同载体类型</w:t>
      </w:r>
      <w:r>
        <w:rPr>
          <w:rFonts w:hint="eastAsia"/>
        </w:rPr>
        <w:t>、不同地质灾害类别或展示需求</w:t>
      </w:r>
      <w:r w:rsidRPr="00FA20D0">
        <w:rPr>
          <w:rFonts w:hint="eastAsia"/>
        </w:rPr>
        <w:t>分类表示</w:t>
      </w:r>
      <w:r w:rsidR="00825E95">
        <w:rPr>
          <w:rFonts w:hint="eastAsia"/>
        </w:rPr>
        <w:t>，底图可采用SAR强度影像、光学遥感影像、DEM阴影图中的某一种，</w:t>
      </w:r>
      <w:r w:rsidR="00825E95" w:rsidRPr="00825E95">
        <w:rPr>
          <w:rFonts w:hint="eastAsia"/>
        </w:rPr>
        <w:t>成果图件以能清晰表达和分辨图面内容为原则</w:t>
      </w:r>
      <w:r>
        <w:rPr>
          <w:rFonts w:hint="eastAsia"/>
        </w:rPr>
        <w:t>。</w:t>
      </w:r>
    </w:p>
    <w:p w14:paraId="4597A823" w14:textId="6C3A561D" w:rsidR="00825E95" w:rsidRDefault="00825E95" w:rsidP="00825E95">
      <w:pPr>
        <w:pStyle w:val="affffb"/>
        <w:ind w:firstLine="420"/>
      </w:pPr>
      <w:r>
        <w:rPr>
          <w:rFonts w:hint="eastAsia"/>
        </w:rPr>
        <w:lastRenderedPageBreak/>
        <w:t>制图比例尺可参考《遥感影像平面图制作规范(1:50 000、1:250 000)》(GB/T 15968-2008)中的有关要求，依据SAR图像分辨率确定。</w:t>
      </w:r>
    </w:p>
    <w:p w14:paraId="42EF2B82" w14:textId="4B90A26C" w:rsidR="00825E95" w:rsidRDefault="00825E95" w:rsidP="00825E95">
      <w:pPr>
        <w:pStyle w:val="affffb"/>
        <w:ind w:firstLine="420"/>
      </w:pPr>
      <w:r>
        <w:rPr>
          <w:rFonts w:hint="eastAsia"/>
        </w:rPr>
        <w:t>图件宜按监测专题进行工作区分幅，特别需要时可按国家标准分幅</w:t>
      </w:r>
      <w:r w:rsidR="00D33C5B">
        <w:rPr>
          <w:rFonts w:hint="eastAsia"/>
        </w:rPr>
        <w:t>，也可采用行政边界分幅</w:t>
      </w:r>
      <w:r>
        <w:rPr>
          <w:rFonts w:hint="eastAsia"/>
        </w:rPr>
        <w:t>。</w:t>
      </w:r>
    </w:p>
    <w:p w14:paraId="31F116C2" w14:textId="46C70091" w:rsidR="00825E95" w:rsidRDefault="00825E95" w:rsidP="00825E95">
      <w:pPr>
        <w:pStyle w:val="affd"/>
        <w:spacing w:before="156" w:after="156"/>
      </w:pPr>
      <w:bookmarkStart w:id="147" w:name="_Toc128672900"/>
      <w:bookmarkStart w:id="148" w:name="_Toc128725662"/>
      <w:bookmarkStart w:id="149" w:name="_Toc128725824"/>
      <w:bookmarkStart w:id="150" w:name="_Toc128726979"/>
      <w:bookmarkStart w:id="151" w:name="_Toc128727155"/>
      <w:r>
        <w:rPr>
          <w:rFonts w:hint="eastAsia"/>
        </w:rPr>
        <w:t>成果报告</w:t>
      </w:r>
      <w:bookmarkEnd w:id="147"/>
      <w:bookmarkEnd w:id="148"/>
      <w:bookmarkEnd w:id="149"/>
      <w:bookmarkEnd w:id="150"/>
      <w:bookmarkEnd w:id="151"/>
      <w:r w:rsidR="00A12D84">
        <w:rPr>
          <w:rFonts w:hint="eastAsia"/>
        </w:rPr>
        <w:t>编写</w:t>
      </w:r>
    </w:p>
    <w:p w14:paraId="56F0D402" w14:textId="1BB48EFB" w:rsidR="00177CB1" w:rsidRDefault="00825E95" w:rsidP="00E61F7C">
      <w:pPr>
        <w:pStyle w:val="affffb"/>
        <w:ind w:firstLine="420"/>
      </w:pPr>
      <w:r w:rsidRPr="00825E95">
        <w:rPr>
          <w:rFonts w:hint="eastAsia"/>
        </w:rPr>
        <w:t>成果报告内容应包括工作区地质背景、地质灾害发育情况、识别方法及处理流程、参数选取、结果分析、结论建议等</w:t>
      </w:r>
      <w:r w:rsidR="00145CAB">
        <w:rPr>
          <w:rFonts w:hint="eastAsia"/>
        </w:rPr>
        <w:t>，</w:t>
      </w:r>
      <w:r w:rsidR="001D7587">
        <w:rPr>
          <w:rFonts w:hint="eastAsia"/>
        </w:rPr>
        <w:t>具体</w:t>
      </w:r>
      <w:r w:rsidR="003B31D5" w:rsidRPr="00145CAB">
        <w:rPr>
          <w:rFonts w:hint="eastAsia"/>
        </w:rPr>
        <w:t>提纲可参考附录</w:t>
      </w:r>
      <w:r w:rsidR="00575DBA">
        <w:rPr>
          <w:rFonts w:hint="eastAsia"/>
        </w:rPr>
        <w:t>C</w:t>
      </w:r>
      <w:r w:rsidR="003B31D5">
        <w:rPr>
          <w:rFonts w:hint="eastAsia"/>
        </w:rPr>
        <w:t>。</w:t>
      </w:r>
    </w:p>
    <w:p w14:paraId="48F0BA57" w14:textId="721CD3A8" w:rsidR="00177CB1" w:rsidRPr="00177CB1" w:rsidRDefault="00177CB1" w:rsidP="00825E95">
      <w:pPr>
        <w:pStyle w:val="affffb"/>
        <w:ind w:firstLine="420"/>
        <w:sectPr w:rsidR="00177CB1" w:rsidRPr="00177CB1" w:rsidSect="00585892">
          <w:headerReference w:type="even" r:id="rId24"/>
          <w:headerReference w:type="default" r:id="rId25"/>
          <w:footerReference w:type="even" r:id="rId26"/>
          <w:footerReference w:type="default" r:id="rId27"/>
          <w:pgSz w:w="11906" w:h="16838" w:code="9"/>
          <w:pgMar w:top="1928" w:right="1134" w:bottom="1134" w:left="1134" w:header="1418" w:footer="1134" w:gutter="284"/>
          <w:pgNumType w:start="1"/>
          <w:cols w:space="425"/>
          <w:formProt w:val="0"/>
          <w:docGrid w:type="lines" w:linePitch="312"/>
        </w:sectPr>
      </w:pPr>
    </w:p>
    <w:p w14:paraId="355685BE" w14:textId="352B6DEB" w:rsidR="00825E95" w:rsidRDefault="00825E95" w:rsidP="00145CAB">
      <w:pPr>
        <w:pStyle w:val="af8"/>
      </w:pPr>
      <w:bookmarkStart w:id="152" w:name="BookMark5"/>
      <w:bookmarkEnd w:id="30"/>
    </w:p>
    <w:p w14:paraId="5E24A03E" w14:textId="399141B2" w:rsidR="00145CAB" w:rsidRDefault="00145CAB" w:rsidP="00145CAB">
      <w:pPr>
        <w:pStyle w:val="afe"/>
      </w:pPr>
    </w:p>
    <w:p w14:paraId="593AC395" w14:textId="77777777" w:rsidR="00A9022F" w:rsidRDefault="00A9022F" w:rsidP="00A9022F">
      <w:pPr>
        <w:pStyle w:val="aff3"/>
        <w:spacing w:after="156"/>
      </w:pPr>
      <w:r>
        <w:br/>
      </w:r>
      <w:bookmarkStart w:id="153" w:name="_Toc128672901"/>
      <w:bookmarkStart w:id="154" w:name="_Toc128725663"/>
      <w:bookmarkStart w:id="155" w:name="_Toc128725825"/>
      <w:bookmarkStart w:id="156" w:name="_Toc128726980"/>
      <w:bookmarkStart w:id="157" w:name="_Toc128727156"/>
      <w:bookmarkStart w:id="158" w:name="_Toc167208537"/>
      <w:bookmarkStart w:id="159" w:name="_Toc168066227"/>
      <w:r>
        <w:rPr>
          <w:rFonts w:hint="eastAsia"/>
        </w:rPr>
        <w:t>（规范性）</w:t>
      </w:r>
      <w:r>
        <w:br/>
      </w:r>
      <w:r>
        <w:rPr>
          <w:rFonts w:hint="eastAsia"/>
        </w:rPr>
        <w:t>地质灾害隐患综合遥感识别信息表</w:t>
      </w:r>
      <w:bookmarkEnd w:id="153"/>
      <w:bookmarkEnd w:id="154"/>
      <w:bookmarkEnd w:id="155"/>
      <w:bookmarkEnd w:id="156"/>
      <w:bookmarkEnd w:id="157"/>
      <w:bookmarkEnd w:id="158"/>
      <w:bookmarkEnd w:id="159"/>
    </w:p>
    <w:p w14:paraId="3E6E1288" w14:textId="77777777" w:rsidR="00A9022F" w:rsidRPr="00825E95" w:rsidRDefault="00A9022F" w:rsidP="00A9022F">
      <w:pPr>
        <w:pStyle w:val="affffb"/>
        <w:ind w:firstLine="420"/>
      </w:pPr>
    </w:p>
    <w:tbl>
      <w:tblPr>
        <w:tblW w:w="7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988"/>
        <w:gridCol w:w="477"/>
        <w:gridCol w:w="167"/>
        <w:gridCol w:w="606"/>
        <w:gridCol w:w="992"/>
        <w:gridCol w:w="111"/>
        <w:gridCol w:w="345"/>
        <w:gridCol w:w="325"/>
        <w:gridCol w:w="155"/>
        <w:gridCol w:w="433"/>
        <w:gridCol w:w="343"/>
        <w:gridCol w:w="830"/>
        <w:gridCol w:w="1093"/>
      </w:tblGrid>
      <w:tr w:rsidR="00A9022F" w:rsidRPr="00825E95" w14:paraId="5C666799" w14:textId="77777777" w:rsidTr="00E22AE8">
        <w:trPr>
          <w:trHeight w:val="792"/>
          <w:jc w:val="center"/>
        </w:trPr>
        <w:tc>
          <w:tcPr>
            <w:tcW w:w="69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FC9B85C"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hint="eastAsia"/>
                <w:b/>
                <w:bCs/>
                <w:sz w:val="18"/>
                <w:szCs w:val="18"/>
              </w:rPr>
              <w:t>隐患</w:t>
            </w:r>
          </w:p>
          <w:p w14:paraId="18B269CE"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hint="eastAsia"/>
                <w:b/>
                <w:bCs/>
                <w:sz w:val="18"/>
                <w:szCs w:val="18"/>
              </w:rPr>
              <w:t>编码</w:t>
            </w:r>
          </w:p>
        </w:tc>
        <w:tc>
          <w:tcPr>
            <w:tcW w:w="1465"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0F91C926" w14:textId="77777777" w:rsidR="00A9022F" w:rsidRPr="00825E95" w:rsidRDefault="00A9022F" w:rsidP="00E22AE8">
            <w:pPr>
              <w:adjustRightInd/>
              <w:spacing w:line="240" w:lineRule="auto"/>
              <w:jc w:val="center"/>
              <w:rPr>
                <w:rFonts w:ascii="宋体" w:hAnsi="宋体"/>
                <w:sz w:val="18"/>
                <w:szCs w:val="18"/>
              </w:rPr>
            </w:pPr>
          </w:p>
        </w:tc>
        <w:tc>
          <w:tcPr>
            <w:tcW w:w="773"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66DE6AF4"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hint="eastAsia"/>
                <w:b/>
                <w:bCs/>
                <w:sz w:val="18"/>
                <w:szCs w:val="18"/>
              </w:rPr>
              <w:t>行政</w:t>
            </w:r>
          </w:p>
          <w:p w14:paraId="7DB9FCA9" w14:textId="77777777" w:rsidR="00A9022F" w:rsidRPr="00825E95" w:rsidRDefault="00A9022F" w:rsidP="00E22AE8">
            <w:pPr>
              <w:adjustRightInd/>
              <w:spacing w:line="240" w:lineRule="auto"/>
              <w:jc w:val="center"/>
              <w:rPr>
                <w:rFonts w:ascii="宋体" w:hAnsi="宋体"/>
                <w:sz w:val="18"/>
                <w:szCs w:val="18"/>
              </w:rPr>
            </w:pPr>
            <w:r w:rsidRPr="00825E95">
              <w:rPr>
                <w:rFonts w:ascii="宋体" w:hAnsi="宋体" w:hint="eastAsia"/>
                <w:b/>
                <w:bCs/>
                <w:sz w:val="18"/>
                <w:szCs w:val="18"/>
              </w:rPr>
              <w:t>区划</w:t>
            </w:r>
          </w:p>
        </w:tc>
        <w:tc>
          <w:tcPr>
            <w:tcW w:w="1773" w:type="dxa"/>
            <w:gridSpan w:val="4"/>
            <w:tcBorders>
              <w:top w:val="single" w:sz="8" w:space="0" w:color="auto"/>
              <w:left w:val="single" w:sz="4" w:space="0" w:color="auto"/>
              <w:bottom w:val="single" w:sz="4" w:space="0" w:color="auto"/>
              <w:right w:val="single" w:sz="4" w:space="0" w:color="auto"/>
            </w:tcBorders>
            <w:shd w:val="clear" w:color="auto" w:fill="auto"/>
            <w:vAlign w:val="center"/>
            <w:hideMark/>
          </w:tcPr>
          <w:p w14:paraId="631EE06B" w14:textId="77777777" w:rsidR="00A9022F" w:rsidRPr="00825E95" w:rsidRDefault="00A9022F" w:rsidP="00E22AE8">
            <w:pPr>
              <w:adjustRightInd/>
              <w:spacing w:line="240" w:lineRule="auto"/>
              <w:jc w:val="center"/>
              <w:rPr>
                <w:rFonts w:ascii="宋体" w:hAnsi="宋体"/>
                <w:sz w:val="18"/>
                <w:szCs w:val="18"/>
              </w:rPr>
            </w:pPr>
          </w:p>
        </w:tc>
        <w:tc>
          <w:tcPr>
            <w:tcW w:w="931" w:type="dxa"/>
            <w:gridSpan w:val="3"/>
            <w:tcBorders>
              <w:top w:val="single" w:sz="8" w:space="0" w:color="auto"/>
              <w:left w:val="single" w:sz="4" w:space="0" w:color="auto"/>
              <w:bottom w:val="single" w:sz="4" w:space="0" w:color="auto"/>
              <w:right w:val="single" w:sz="4" w:space="0" w:color="auto"/>
            </w:tcBorders>
            <w:shd w:val="clear" w:color="auto" w:fill="auto"/>
            <w:vAlign w:val="center"/>
            <w:hideMark/>
          </w:tcPr>
          <w:p w14:paraId="329460FB" w14:textId="77777777" w:rsidR="00A9022F" w:rsidRPr="00825E95" w:rsidRDefault="00A9022F" w:rsidP="00E22AE8">
            <w:pPr>
              <w:adjustRightInd/>
              <w:spacing w:line="240" w:lineRule="auto"/>
              <w:jc w:val="center"/>
              <w:rPr>
                <w:rFonts w:ascii="宋体" w:hAnsi="宋体"/>
                <w:sz w:val="18"/>
                <w:szCs w:val="18"/>
              </w:rPr>
            </w:pPr>
            <w:r w:rsidRPr="00825E95">
              <w:rPr>
                <w:rFonts w:ascii="宋体" w:hAnsi="宋体" w:hint="eastAsia"/>
                <w:b/>
                <w:bCs/>
                <w:sz w:val="18"/>
                <w:szCs w:val="18"/>
              </w:rPr>
              <w:t>中心点</w:t>
            </w:r>
            <w:r w:rsidRPr="00825E95">
              <w:rPr>
                <w:rFonts w:ascii="宋体" w:hAnsi="宋体"/>
                <w:b/>
                <w:bCs/>
                <w:sz w:val="18"/>
                <w:szCs w:val="18"/>
              </w:rPr>
              <w:t>坐标</w:t>
            </w:r>
          </w:p>
        </w:tc>
        <w:tc>
          <w:tcPr>
            <w:tcW w:w="1923" w:type="dxa"/>
            <w:gridSpan w:val="2"/>
            <w:tcBorders>
              <w:top w:val="single" w:sz="8" w:space="0" w:color="auto"/>
              <w:left w:val="single" w:sz="4" w:space="0" w:color="auto"/>
              <w:bottom w:val="single" w:sz="4" w:space="0" w:color="auto"/>
              <w:right w:val="single" w:sz="8" w:space="0" w:color="auto"/>
            </w:tcBorders>
            <w:shd w:val="clear" w:color="auto" w:fill="auto"/>
            <w:vAlign w:val="center"/>
            <w:hideMark/>
          </w:tcPr>
          <w:p w14:paraId="01595D8C" w14:textId="77777777" w:rsidR="00A9022F" w:rsidRPr="00825E95" w:rsidRDefault="00A9022F" w:rsidP="00E22AE8">
            <w:pPr>
              <w:adjustRightInd/>
              <w:spacing w:line="240" w:lineRule="auto"/>
              <w:jc w:val="center"/>
              <w:rPr>
                <w:rFonts w:ascii="宋体" w:hAnsi="宋体"/>
                <w:sz w:val="18"/>
                <w:szCs w:val="18"/>
              </w:rPr>
            </w:pPr>
          </w:p>
        </w:tc>
      </w:tr>
      <w:tr w:rsidR="00A9022F" w:rsidRPr="00825E95" w14:paraId="7944B7AB" w14:textId="77777777" w:rsidTr="00E22AE8">
        <w:trPr>
          <w:trHeight w:val="738"/>
          <w:jc w:val="center"/>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FA14B12" w14:textId="77777777" w:rsidR="00A9022F" w:rsidRPr="00825E95" w:rsidRDefault="00A9022F" w:rsidP="00E22AE8">
            <w:pPr>
              <w:adjustRightInd/>
              <w:spacing w:line="240" w:lineRule="auto"/>
              <w:jc w:val="center"/>
              <w:rPr>
                <w:rFonts w:ascii="宋体" w:hAnsi="宋体"/>
                <w:sz w:val="18"/>
                <w:szCs w:val="18"/>
              </w:rPr>
            </w:pPr>
            <w:r w:rsidRPr="00825E95">
              <w:rPr>
                <w:rFonts w:ascii="宋体" w:hAnsi="宋体" w:hint="eastAsia"/>
                <w:b/>
                <w:bCs/>
                <w:sz w:val="18"/>
                <w:szCs w:val="18"/>
              </w:rPr>
              <w:t>类型</w:t>
            </w:r>
          </w:p>
        </w:tc>
        <w:tc>
          <w:tcPr>
            <w:tcW w:w="1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C9EBD2" w14:textId="77777777" w:rsidR="00A9022F" w:rsidRPr="00825E95" w:rsidRDefault="00A9022F" w:rsidP="00E22AE8">
            <w:pPr>
              <w:adjustRightInd/>
              <w:spacing w:line="240" w:lineRule="auto"/>
              <w:jc w:val="center"/>
              <w:rPr>
                <w:rFonts w:ascii="宋体" w:hAnsi="宋体"/>
                <w:sz w:val="18"/>
                <w:szCs w:val="18"/>
              </w:rPr>
            </w:pP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68C1E9" w14:textId="77777777" w:rsidR="00A9022F" w:rsidRPr="00825E95" w:rsidRDefault="00A9022F" w:rsidP="00E22AE8">
            <w:pPr>
              <w:adjustRightInd/>
              <w:spacing w:line="240" w:lineRule="auto"/>
              <w:jc w:val="center"/>
              <w:rPr>
                <w:rFonts w:ascii="宋体" w:hAnsi="宋体"/>
                <w:sz w:val="18"/>
                <w:szCs w:val="18"/>
              </w:rPr>
            </w:pPr>
            <w:r w:rsidRPr="00825E95">
              <w:rPr>
                <w:rFonts w:ascii="宋体" w:hAnsi="宋体" w:hint="eastAsia"/>
                <w:b/>
                <w:bCs/>
                <w:sz w:val="18"/>
                <w:szCs w:val="18"/>
              </w:rPr>
              <w:t>面积</w:t>
            </w:r>
          </w:p>
        </w:tc>
        <w:tc>
          <w:tcPr>
            <w:tcW w:w="17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7E3F3B0" w14:textId="77777777" w:rsidR="00A9022F" w:rsidRPr="00825E95" w:rsidRDefault="00A9022F" w:rsidP="00E22AE8">
            <w:pPr>
              <w:adjustRightInd/>
              <w:spacing w:line="240" w:lineRule="auto"/>
              <w:jc w:val="center"/>
              <w:rPr>
                <w:rFonts w:ascii="宋体" w:hAnsi="宋体"/>
                <w:sz w:val="18"/>
                <w:szCs w:val="18"/>
              </w:rPr>
            </w:pPr>
          </w:p>
        </w:tc>
        <w:tc>
          <w:tcPr>
            <w:tcW w:w="9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08A44B"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hint="eastAsia"/>
                <w:b/>
                <w:bCs/>
                <w:sz w:val="18"/>
                <w:szCs w:val="18"/>
              </w:rPr>
              <w:t>估计</w:t>
            </w:r>
          </w:p>
          <w:p w14:paraId="7993A6A9" w14:textId="77777777" w:rsidR="00A9022F" w:rsidRPr="00825E95" w:rsidRDefault="00A9022F" w:rsidP="00E22AE8">
            <w:pPr>
              <w:adjustRightInd/>
              <w:spacing w:line="240" w:lineRule="auto"/>
              <w:jc w:val="center"/>
              <w:rPr>
                <w:rFonts w:ascii="宋体" w:hAnsi="宋体"/>
                <w:sz w:val="18"/>
                <w:szCs w:val="18"/>
              </w:rPr>
            </w:pPr>
            <w:r w:rsidRPr="00825E95">
              <w:rPr>
                <w:rFonts w:ascii="宋体" w:hAnsi="宋体" w:hint="eastAsia"/>
                <w:b/>
                <w:bCs/>
                <w:sz w:val="18"/>
                <w:szCs w:val="18"/>
              </w:rPr>
              <w:t>规模</w:t>
            </w:r>
          </w:p>
        </w:tc>
        <w:tc>
          <w:tcPr>
            <w:tcW w:w="1923"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306DA44C" w14:textId="77777777" w:rsidR="00A9022F" w:rsidRPr="00825E95" w:rsidRDefault="00A9022F" w:rsidP="00E22AE8">
            <w:pPr>
              <w:adjustRightInd/>
              <w:spacing w:line="240" w:lineRule="auto"/>
              <w:jc w:val="center"/>
              <w:rPr>
                <w:rFonts w:ascii="宋体" w:hAnsi="宋体"/>
                <w:sz w:val="18"/>
                <w:szCs w:val="18"/>
              </w:rPr>
            </w:pPr>
          </w:p>
        </w:tc>
      </w:tr>
      <w:tr w:rsidR="00A9022F" w:rsidRPr="00825E95" w14:paraId="4126BFA2" w14:textId="77777777" w:rsidTr="00E22AE8">
        <w:trPr>
          <w:trHeight w:val="738"/>
          <w:jc w:val="center"/>
        </w:trPr>
        <w:tc>
          <w:tcPr>
            <w:tcW w:w="699" w:type="dxa"/>
            <w:vMerge w:val="restart"/>
            <w:tcBorders>
              <w:top w:val="nil"/>
              <w:left w:val="single" w:sz="8" w:space="0" w:color="auto"/>
              <w:bottom w:val="single" w:sz="4" w:space="0" w:color="auto"/>
              <w:right w:val="single" w:sz="4" w:space="0" w:color="auto"/>
            </w:tcBorders>
            <w:shd w:val="clear" w:color="auto" w:fill="auto"/>
            <w:vAlign w:val="center"/>
            <w:hideMark/>
          </w:tcPr>
          <w:p w14:paraId="5C4726F0"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hint="eastAsia"/>
                <w:b/>
                <w:bCs/>
                <w:sz w:val="18"/>
                <w:szCs w:val="18"/>
              </w:rPr>
              <w:t>形变</w:t>
            </w:r>
          </w:p>
          <w:p w14:paraId="30AD9CEE"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hint="eastAsia"/>
                <w:b/>
                <w:bCs/>
                <w:sz w:val="18"/>
                <w:szCs w:val="18"/>
              </w:rPr>
              <w:t>监测</w:t>
            </w:r>
          </w:p>
          <w:p w14:paraId="0F6A24D7"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hint="eastAsia"/>
                <w:b/>
                <w:bCs/>
                <w:sz w:val="18"/>
                <w:szCs w:val="18"/>
              </w:rPr>
              <w:t>信息</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3FF6E"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hint="eastAsia"/>
                <w:b/>
                <w:bCs/>
                <w:sz w:val="18"/>
                <w:szCs w:val="18"/>
              </w:rPr>
              <w:t>监测</w:t>
            </w:r>
          </w:p>
          <w:p w14:paraId="783B090E"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hint="eastAsia"/>
                <w:b/>
                <w:bCs/>
                <w:sz w:val="18"/>
                <w:szCs w:val="18"/>
              </w:rPr>
              <w:t>时间</w:t>
            </w:r>
          </w:p>
        </w:tc>
        <w:tc>
          <w:tcPr>
            <w:tcW w:w="12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D76616" w14:textId="77777777" w:rsidR="00A9022F" w:rsidRPr="00825E95" w:rsidRDefault="00A9022F" w:rsidP="00E22AE8">
            <w:pPr>
              <w:adjustRightInd/>
              <w:spacing w:line="240" w:lineRule="auto"/>
              <w:jc w:val="center"/>
              <w:rPr>
                <w:rFonts w:ascii="宋体" w:hAnsi="宋体"/>
                <w:color w:val="000000"/>
                <w:sz w:val="18"/>
                <w:szCs w:val="18"/>
              </w:rPr>
            </w:pP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74012E" w14:textId="77777777" w:rsidR="00A9022F" w:rsidRPr="00825E95" w:rsidRDefault="00A9022F" w:rsidP="00E22AE8">
            <w:pPr>
              <w:adjustRightInd/>
              <w:spacing w:line="240" w:lineRule="auto"/>
              <w:jc w:val="center"/>
              <w:rPr>
                <w:rFonts w:ascii="宋体" w:hAnsi="宋体"/>
                <w:b/>
                <w:bCs/>
                <w:color w:val="000000"/>
                <w:sz w:val="18"/>
                <w:szCs w:val="18"/>
              </w:rPr>
            </w:pPr>
            <w:r w:rsidRPr="00825E95">
              <w:rPr>
                <w:rFonts w:ascii="宋体" w:hAnsi="宋体"/>
                <w:b/>
                <w:bCs/>
                <w:color w:val="000000"/>
                <w:sz w:val="18"/>
                <w:szCs w:val="18"/>
              </w:rPr>
              <w:t>雷达</w:t>
            </w:r>
          </w:p>
          <w:p w14:paraId="3A5E1B7A" w14:textId="77777777" w:rsidR="00A9022F" w:rsidRPr="00825E95" w:rsidRDefault="00A9022F" w:rsidP="00E22AE8">
            <w:pPr>
              <w:adjustRightInd/>
              <w:spacing w:line="240" w:lineRule="auto"/>
              <w:jc w:val="center"/>
              <w:rPr>
                <w:rFonts w:ascii="宋体" w:hAnsi="宋体"/>
                <w:b/>
                <w:bCs/>
                <w:color w:val="000000"/>
                <w:sz w:val="18"/>
                <w:szCs w:val="18"/>
              </w:rPr>
            </w:pPr>
            <w:r w:rsidRPr="00825E95">
              <w:rPr>
                <w:rFonts w:ascii="宋体" w:hAnsi="宋体"/>
                <w:b/>
                <w:bCs/>
                <w:color w:val="000000"/>
                <w:sz w:val="18"/>
                <w:szCs w:val="18"/>
              </w:rPr>
              <w:t>数据源</w:t>
            </w:r>
          </w:p>
        </w:tc>
        <w:tc>
          <w:tcPr>
            <w:tcW w:w="12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750E206" w14:textId="77777777" w:rsidR="00A9022F" w:rsidRPr="00825E95" w:rsidRDefault="00A9022F" w:rsidP="00E22AE8">
            <w:pPr>
              <w:adjustRightInd/>
              <w:spacing w:line="240" w:lineRule="auto"/>
              <w:jc w:val="center"/>
              <w:rPr>
                <w:rFonts w:ascii="宋体" w:hAnsi="宋体"/>
                <w:color w:val="000000"/>
                <w:sz w:val="18"/>
                <w:szCs w:val="18"/>
              </w:rPr>
            </w:pPr>
          </w:p>
        </w:tc>
        <w:tc>
          <w:tcPr>
            <w:tcW w:w="11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FBDDB2" w14:textId="77777777" w:rsidR="00A9022F" w:rsidRPr="00825E95" w:rsidRDefault="00A9022F" w:rsidP="00E22AE8">
            <w:pPr>
              <w:adjustRightInd/>
              <w:spacing w:line="240" w:lineRule="auto"/>
              <w:jc w:val="center"/>
              <w:rPr>
                <w:rFonts w:ascii="宋体" w:hAnsi="宋体"/>
                <w:b/>
                <w:bCs/>
                <w:color w:val="000000"/>
                <w:sz w:val="18"/>
                <w:szCs w:val="18"/>
              </w:rPr>
            </w:pPr>
            <w:r w:rsidRPr="00825E95">
              <w:rPr>
                <w:rFonts w:ascii="宋体" w:hAnsi="宋体"/>
                <w:b/>
                <w:bCs/>
                <w:color w:val="000000"/>
                <w:sz w:val="18"/>
                <w:szCs w:val="18"/>
              </w:rPr>
              <w:t>观测</w:t>
            </w:r>
          </w:p>
          <w:p w14:paraId="4D749D27" w14:textId="77777777" w:rsidR="00A9022F" w:rsidRPr="00825E95" w:rsidRDefault="00A9022F" w:rsidP="00E22AE8">
            <w:pPr>
              <w:adjustRightInd/>
              <w:spacing w:line="240" w:lineRule="auto"/>
              <w:jc w:val="center"/>
              <w:rPr>
                <w:rFonts w:ascii="宋体" w:hAnsi="宋体"/>
                <w:b/>
                <w:bCs/>
                <w:color w:val="000000"/>
                <w:sz w:val="18"/>
                <w:szCs w:val="18"/>
              </w:rPr>
            </w:pPr>
            <w:r w:rsidRPr="00825E95">
              <w:rPr>
                <w:rFonts w:ascii="宋体" w:hAnsi="宋体"/>
                <w:b/>
                <w:bCs/>
                <w:color w:val="000000"/>
                <w:sz w:val="18"/>
                <w:szCs w:val="18"/>
              </w:rPr>
              <w:t>模式</w:t>
            </w:r>
          </w:p>
        </w:tc>
        <w:tc>
          <w:tcPr>
            <w:tcW w:w="109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DBDB072" w14:textId="77777777" w:rsidR="00A9022F" w:rsidRPr="00825E95" w:rsidRDefault="00A9022F" w:rsidP="00E22AE8">
            <w:pPr>
              <w:adjustRightInd/>
              <w:spacing w:line="240" w:lineRule="auto"/>
              <w:jc w:val="center"/>
              <w:rPr>
                <w:rFonts w:ascii="宋体" w:hAnsi="宋体"/>
                <w:color w:val="000000"/>
                <w:sz w:val="18"/>
                <w:szCs w:val="18"/>
              </w:rPr>
            </w:pPr>
          </w:p>
        </w:tc>
      </w:tr>
      <w:tr w:rsidR="00A9022F" w:rsidRPr="00825E95" w14:paraId="291C4B71" w14:textId="77777777" w:rsidTr="00E22AE8">
        <w:trPr>
          <w:trHeight w:val="738"/>
          <w:jc w:val="center"/>
        </w:trPr>
        <w:tc>
          <w:tcPr>
            <w:tcW w:w="699" w:type="dxa"/>
            <w:vMerge/>
            <w:tcBorders>
              <w:top w:val="nil"/>
              <w:left w:val="single" w:sz="8" w:space="0" w:color="auto"/>
              <w:bottom w:val="single" w:sz="4" w:space="0" w:color="auto"/>
              <w:right w:val="single" w:sz="4" w:space="0" w:color="auto"/>
            </w:tcBorders>
            <w:shd w:val="clear" w:color="auto" w:fill="auto"/>
            <w:vAlign w:val="center"/>
            <w:hideMark/>
          </w:tcPr>
          <w:p w14:paraId="069288DD" w14:textId="77777777" w:rsidR="00A9022F" w:rsidRPr="00825E95" w:rsidRDefault="00A9022F" w:rsidP="00E22AE8">
            <w:pPr>
              <w:widowControl/>
              <w:adjustRightInd/>
              <w:spacing w:line="240" w:lineRule="auto"/>
              <w:jc w:val="center"/>
              <w:rPr>
                <w:rFonts w:ascii="宋体" w:hAnsi="宋体"/>
                <w:b/>
                <w:bCs/>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9460D"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hint="eastAsia"/>
                <w:b/>
                <w:bCs/>
                <w:sz w:val="18"/>
                <w:szCs w:val="18"/>
              </w:rPr>
              <w:t>形变</w:t>
            </w:r>
          </w:p>
          <w:p w14:paraId="19212A4E"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hint="eastAsia"/>
                <w:b/>
                <w:bCs/>
                <w:sz w:val="18"/>
                <w:szCs w:val="18"/>
              </w:rPr>
              <w:t>部位</w:t>
            </w:r>
          </w:p>
        </w:tc>
        <w:tc>
          <w:tcPr>
            <w:tcW w:w="12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60B40D" w14:textId="77777777" w:rsidR="00A9022F" w:rsidRPr="00825E95" w:rsidRDefault="00A9022F" w:rsidP="00E22AE8">
            <w:pPr>
              <w:adjustRightInd/>
              <w:spacing w:line="240" w:lineRule="auto"/>
              <w:jc w:val="center"/>
              <w:rPr>
                <w:rFonts w:ascii="宋体" w:hAnsi="宋体"/>
                <w:color w:val="000000"/>
                <w:sz w:val="18"/>
                <w:szCs w:val="18"/>
              </w:rPr>
            </w:pP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E815AA" w14:textId="77777777" w:rsidR="00A9022F" w:rsidRDefault="00A9022F" w:rsidP="00E22AE8">
            <w:pPr>
              <w:adjustRightInd/>
              <w:spacing w:line="240" w:lineRule="auto"/>
              <w:jc w:val="center"/>
              <w:rPr>
                <w:rFonts w:ascii="宋体" w:hAnsi="宋体"/>
                <w:b/>
                <w:bCs/>
                <w:color w:val="000000"/>
                <w:sz w:val="18"/>
                <w:szCs w:val="18"/>
              </w:rPr>
            </w:pPr>
            <w:r w:rsidRPr="00825E95">
              <w:rPr>
                <w:rFonts w:ascii="宋体" w:hAnsi="宋体"/>
                <w:b/>
                <w:bCs/>
                <w:color w:val="000000"/>
                <w:sz w:val="18"/>
                <w:szCs w:val="18"/>
              </w:rPr>
              <w:t>最大</w:t>
            </w:r>
          </w:p>
          <w:p w14:paraId="0293E46B" w14:textId="77777777" w:rsidR="00A9022F" w:rsidRPr="00825E95" w:rsidRDefault="00A9022F" w:rsidP="00E22AE8">
            <w:pPr>
              <w:adjustRightInd/>
              <w:spacing w:line="240" w:lineRule="auto"/>
              <w:jc w:val="center"/>
              <w:rPr>
                <w:rFonts w:ascii="宋体" w:hAnsi="宋体"/>
                <w:b/>
                <w:bCs/>
                <w:color w:val="000000"/>
                <w:sz w:val="18"/>
                <w:szCs w:val="18"/>
              </w:rPr>
            </w:pPr>
            <w:r w:rsidRPr="00825E95">
              <w:rPr>
                <w:rFonts w:ascii="宋体" w:hAnsi="宋体" w:hint="eastAsia"/>
                <w:b/>
                <w:bCs/>
                <w:color w:val="000000"/>
                <w:sz w:val="18"/>
                <w:szCs w:val="18"/>
              </w:rPr>
              <w:t>形变量</w:t>
            </w:r>
          </w:p>
        </w:tc>
        <w:tc>
          <w:tcPr>
            <w:tcW w:w="12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EAE7F2F" w14:textId="77777777" w:rsidR="00A9022F" w:rsidRPr="00825E95" w:rsidRDefault="00A9022F" w:rsidP="00E22AE8">
            <w:pPr>
              <w:adjustRightInd/>
              <w:spacing w:line="240" w:lineRule="auto"/>
              <w:ind w:right="240"/>
              <w:jc w:val="center"/>
              <w:rPr>
                <w:rFonts w:ascii="宋体" w:hAnsi="宋体"/>
                <w:color w:val="000000"/>
                <w:sz w:val="18"/>
                <w:szCs w:val="18"/>
              </w:rPr>
            </w:pPr>
            <w:r>
              <w:rPr>
                <w:rFonts w:ascii="宋体" w:hAnsi="宋体"/>
                <w:color w:val="000000"/>
                <w:sz w:val="18"/>
                <w:szCs w:val="18"/>
              </w:rPr>
              <w:t xml:space="preserve"> </w:t>
            </w:r>
          </w:p>
        </w:tc>
        <w:tc>
          <w:tcPr>
            <w:tcW w:w="11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5235A0" w14:textId="77777777" w:rsidR="00A9022F" w:rsidRPr="00825E95" w:rsidRDefault="00A9022F" w:rsidP="00E22AE8">
            <w:pPr>
              <w:adjustRightInd/>
              <w:spacing w:line="240" w:lineRule="auto"/>
              <w:jc w:val="center"/>
              <w:rPr>
                <w:rFonts w:ascii="宋体" w:hAnsi="宋体"/>
                <w:b/>
                <w:bCs/>
                <w:color w:val="000000"/>
                <w:sz w:val="18"/>
                <w:szCs w:val="18"/>
              </w:rPr>
            </w:pPr>
            <w:r w:rsidRPr="00825E95">
              <w:rPr>
                <w:rFonts w:ascii="宋体" w:hAnsi="宋体"/>
                <w:b/>
                <w:bCs/>
                <w:color w:val="000000"/>
                <w:sz w:val="18"/>
                <w:szCs w:val="18"/>
              </w:rPr>
              <w:t>形变</w:t>
            </w:r>
          </w:p>
          <w:p w14:paraId="77DFF5CA" w14:textId="77777777" w:rsidR="00A9022F" w:rsidRPr="00825E95" w:rsidRDefault="00A9022F" w:rsidP="00E22AE8">
            <w:pPr>
              <w:adjustRightInd/>
              <w:spacing w:line="240" w:lineRule="auto"/>
              <w:jc w:val="center"/>
              <w:rPr>
                <w:rFonts w:ascii="宋体" w:hAnsi="宋体"/>
                <w:b/>
                <w:bCs/>
                <w:color w:val="000000"/>
                <w:sz w:val="18"/>
                <w:szCs w:val="18"/>
              </w:rPr>
            </w:pPr>
            <w:r w:rsidRPr="00825E95">
              <w:rPr>
                <w:rFonts w:ascii="宋体" w:hAnsi="宋体"/>
                <w:b/>
                <w:bCs/>
                <w:color w:val="000000"/>
                <w:sz w:val="18"/>
                <w:szCs w:val="18"/>
              </w:rPr>
              <w:t>特征</w:t>
            </w:r>
          </w:p>
        </w:tc>
        <w:tc>
          <w:tcPr>
            <w:tcW w:w="109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5E54F33" w14:textId="77777777" w:rsidR="00A9022F" w:rsidRPr="00825E95" w:rsidRDefault="00A9022F" w:rsidP="00E22AE8">
            <w:pPr>
              <w:adjustRightInd/>
              <w:spacing w:line="240" w:lineRule="auto"/>
              <w:jc w:val="center"/>
              <w:rPr>
                <w:rFonts w:ascii="宋体" w:hAnsi="宋体"/>
                <w:color w:val="000000"/>
                <w:sz w:val="18"/>
                <w:szCs w:val="18"/>
              </w:rPr>
            </w:pPr>
          </w:p>
        </w:tc>
      </w:tr>
      <w:tr w:rsidR="00A9022F" w:rsidRPr="00825E95" w14:paraId="232CDF93" w14:textId="77777777" w:rsidTr="00E22AE8">
        <w:trPr>
          <w:trHeight w:val="1091"/>
          <w:jc w:val="center"/>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D8707D1"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hint="eastAsia"/>
                <w:b/>
                <w:bCs/>
                <w:sz w:val="18"/>
                <w:szCs w:val="18"/>
              </w:rPr>
              <w:t>光学影像特征</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3A7A2"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hint="eastAsia"/>
                <w:b/>
                <w:bCs/>
                <w:sz w:val="18"/>
                <w:szCs w:val="18"/>
              </w:rPr>
              <w:t>数据</w:t>
            </w:r>
          </w:p>
          <w:p w14:paraId="3E82A900"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hint="eastAsia"/>
                <w:b/>
                <w:bCs/>
                <w:sz w:val="18"/>
                <w:szCs w:val="18"/>
              </w:rPr>
              <w:t>时间</w:t>
            </w:r>
          </w:p>
        </w:tc>
        <w:tc>
          <w:tcPr>
            <w:tcW w:w="12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9A32DA" w14:textId="77777777" w:rsidR="00A9022F" w:rsidRPr="00825E95" w:rsidRDefault="00A9022F" w:rsidP="00E22AE8">
            <w:pPr>
              <w:adjustRightInd/>
              <w:spacing w:line="240" w:lineRule="auto"/>
              <w:jc w:val="center"/>
              <w:rPr>
                <w:rFonts w:ascii="宋体" w:hAnsi="宋体"/>
                <w:sz w:val="18"/>
                <w:szCs w:val="18"/>
              </w:rPr>
            </w:pP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9DB2DA" w14:textId="453AD524" w:rsidR="00A9022F" w:rsidRPr="00825E95" w:rsidRDefault="008D66F6" w:rsidP="00E22AE8">
            <w:pPr>
              <w:adjustRightInd/>
              <w:spacing w:line="240" w:lineRule="auto"/>
              <w:jc w:val="center"/>
              <w:rPr>
                <w:rFonts w:ascii="宋体" w:hAnsi="宋体"/>
                <w:b/>
                <w:bCs/>
                <w:sz w:val="18"/>
                <w:szCs w:val="18"/>
              </w:rPr>
            </w:pPr>
            <w:r>
              <w:rPr>
                <w:rFonts w:ascii="宋体" w:hAnsi="宋体" w:hint="eastAsia"/>
                <w:b/>
                <w:bCs/>
                <w:sz w:val="18"/>
                <w:szCs w:val="18"/>
              </w:rPr>
              <w:t>光学</w:t>
            </w:r>
          </w:p>
          <w:p w14:paraId="77E35758"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b/>
                <w:bCs/>
                <w:sz w:val="18"/>
                <w:szCs w:val="18"/>
              </w:rPr>
              <w:t>数据源</w:t>
            </w:r>
          </w:p>
        </w:tc>
        <w:tc>
          <w:tcPr>
            <w:tcW w:w="12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79AB870" w14:textId="77777777" w:rsidR="00A9022F" w:rsidRPr="00825E95" w:rsidRDefault="00A9022F" w:rsidP="00E22AE8">
            <w:pPr>
              <w:adjustRightInd/>
              <w:spacing w:line="240" w:lineRule="auto"/>
              <w:jc w:val="center"/>
              <w:rPr>
                <w:rFonts w:ascii="宋体" w:hAnsi="宋体"/>
                <w:sz w:val="18"/>
                <w:szCs w:val="18"/>
              </w:rPr>
            </w:pPr>
          </w:p>
        </w:tc>
        <w:tc>
          <w:tcPr>
            <w:tcW w:w="11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A28910" w14:textId="77777777" w:rsidR="00A9022F" w:rsidRDefault="00A9022F" w:rsidP="00E22AE8">
            <w:pPr>
              <w:adjustRightInd/>
              <w:spacing w:line="240" w:lineRule="auto"/>
              <w:jc w:val="center"/>
              <w:rPr>
                <w:rFonts w:ascii="宋体" w:hAnsi="宋体"/>
                <w:b/>
                <w:bCs/>
                <w:sz w:val="18"/>
                <w:szCs w:val="18"/>
              </w:rPr>
            </w:pPr>
            <w:r w:rsidRPr="00825E95">
              <w:rPr>
                <w:rFonts w:ascii="宋体" w:hAnsi="宋体"/>
                <w:b/>
                <w:bCs/>
                <w:sz w:val="18"/>
                <w:szCs w:val="18"/>
              </w:rPr>
              <w:t>解译</w:t>
            </w:r>
            <w:r w:rsidRPr="00825E95">
              <w:rPr>
                <w:rFonts w:ascii="宋体" w:hAnsi="宋体" w:hint="eastAsia"/>
                <w:b/>
                <w:bCs/>
                <w:sz w:val="18"/>
                <w:szCs w:val="18"/>
              </w:rPr>
              <w:t>可</w:t>
            </w:r>
            <w:r w:rsidRPr="00825E95">
              <w:rPr>
                <w:rFonts w:ascii="宋体" w:hAnsi="宋体"/>
                <w:b/>
                <w:bCs/>
                <w:sz w:val="18"/>
                <w:szCs w:val="18"/>
              </w:rPr>
              <w:t>靠</w:t>
            </w:r>
          </w:p>
          <w:p w14:paraId="377105A0"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b/>
                <w:bCs/>
                <w:sz w:val="18"/>
                <w:szCs w:val="18"/>
              </w:rPr>
              <w:t>程度</w:t>
            </w:r>
          </w:p>
        </w:tc>
        <w:tc>
          <w:tcPr>
            <w:tcW w:w="109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5F1AAAA" w14:textId="77777777" w:rsidR="00A9022F" w:rsidRPr="00825E95" w:rsidRDefault="00A9022F" w:rsidP="00E22AE8">
            <w:pPr>
              <w:adjustRightInd/>
              <w:spacing w:line="240" w:lineRule="auto"/>
              <w:jc w:val="center"/>
              <w:rPr>
                <w:rFonts w:ascii="宋体" w:hAnsi="宋体"/>
                <w:sz w:val="18"/>
                <w:szCs w:val="18"/>
              </w:rPr>
            </w:pPr>
          </w:p>
        </w:tc>
      </w:tr>
      <w:tr w:rsidR="00A9022F" w:rsidRPr="00825E95" w14:paraId="607E8459" w14:textId="77777777" w:rsidTr="00E22AE8">
        <w:trPr>
          <w:trHeight w:val="738"/>
          <w:jc w:val="center"/>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B89DD80"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hint="eastAsia"/>
                <w:b/>
                <w:bCs/>
                <w:sz w:val="18"/>
                <w:szCs w:val="18"/>
              </w:rPr>
              <w:t>隐患特征</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33BD6"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hint="eastAsia"/>
                <w:b/>
                <w:bCs/>
                <w:sz w:val="18"/>
                <w:szCs w:val="18"/>
              </w:rPr>
              <w:t>威胁</w:t>
            </w:r>
          </w:p>
          <w:p w14:paraId="6E1B4D64"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hint="eastAsia"/>
                <w:b/>
                <w:bCs/>
                <w:sz w:val="18"/>
                <w:szCs w:val="18"/>
              </w:rPr>
              <w:t>对象</w:t>
            </w:r>
          </w:p>
        </w:tc>
        <w:tc>
          <w:tcPr>
            <w:tcW w:w="12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74EE90" w14:textId="77777777" w:rsidR="00A9022F" w:rsidRPr="00825E95" w:rsidRDefault="00A9022F" w:rsidP="00E22AE8">
            <w:pPr>
              <w:adjustRightInd/>
              <w:spacing w:line="240" w:lineRule="auto"/>
              <w:jc w:val="center"/>
              <w:rPr>
                <w:rFonts w:ascii="宋体" w:hAnsi="宋体"/>
                <w:sz w:val="18"/>
                <w:szCs w:val="18"/>
              </w:rPr>
            </w:pPr>
          </w:p>
        </w:tc>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F0E042"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b/>
                <w:bCs/>
                <w:sz w:val="18"/>
                <w:szCs w:val="18"/>
              </w:rPr>
              <w:t>活动性</w:t>
            </w:r>
          </w:p>
        </w:tc>
        <w:tc>
          <w:tcPr>
            <w:tcW w:w="12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BD80491" w14:textId="77777777" w:rsidR="00A9022F" w:rsidRPr="00825E95" w:rsidRDefault="00A9022F" w:rsidP="00E22AE8">
            <w:pPr>
              <w:adjustRightInd/>
              <w:spacing w:line="240" w:lineRule="auto"/>
              <w:jc w:val="center"/>
              <w:rPr>
                <w:rFonts w:ascii="宋体" w:hAnsi="宋体"/>
                <w:sz w:val="18"/>
                <w:szCs w:val="18"/>
              </w:rPr>
            </w:pPr>
          </w:p>
        </w:tc>
        <w:tc>
          <w:tcPr>
            <w:tcW w:w="11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33F82E"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b/>
                <w:bCs/>
                <w:sz w:val="18"/>
                <w:szCs w:val="18"/>
              </w:rPr>
              <w:t>危害性</w:t>
            </w:r>
          </w:p>
        </w:tc>
        <w:tc>
          <w:tcPr>
            <w:tcW w:w="109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9C4DDD2" w14:textId="77777777" w:rsidR="00A9022F" w:rsidRPr="00825E95" w:rsidRDefault="00A9022F" w:rsidP="00E22AE8">
            <w:pPr>
              <w:adjustRightInd/>
              <w:spacing w:line="240" w:lineRule="auto"/>
              <w:jc w:val="center"/>
              <w:rPr>
                <w:rFonts w:ascii="宋体" w:hAnsi="宋体"/>
                <w:sz w:val="18"/>
                <w:szCs w:val="18"/>
              </w:rPr>
            </w:pPr>
          </w:p>
        </w:tc>
      </w:tr>
      <w:tr w:rsidR="00A9022F" w:rsidRPr="00825E95" w14:paraId="1F6BCDAE" w14:textId="77777777" w:rsidTr="00E22AE8">
        <w:trPr>
          <w:trHeight w:val="1091"/>
          <w:jc w:val="center"/>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0A839F9"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hint="eastAsia"/>
                <w:b/>
                <w:bCs/>
                <w:sz w:val="18"/>
                <w:szCs w:val="18"/>
              </w:rPr>
              <w:t>光学特征描述</w:t>
            </w:r>
          </w:p>
        </w:tc>
        <w:tc>
          <w:tcPr>
            <w:tcW w:w="6865" w:type="dxa"/>
            <w:gridSpan w:val="13"/>
            <w:tcBorders>
              <w:top w:val="single" w:sz="4" w:space="0" w:color="auto"/>
              <w:left w:val="single" w:sz="4" w:space="0" w:color="auto"/>
              <w:bottom w:val="single" w:sz="4" w:space="0" w:color="auto"/>
              <w:right w:val="single" w:sz="8" w:space="0" w:color="auto"/>
            </w:tcBorders>
            <w:shd w:val="clear" w:color="auto" w:fill="auto"/>
            <w:vAlign w:val="center"/>
            <w:hideMark/>
          </w:tcPr>
          <w:p w14:paraId="00C4F807" w14:textId="77777777" w:rsidR="00A9022F" w:rsidRPr="00825E95" w:rsidRDefault="00A9022F" w:rsidP="00E22AE8">
            <w:pPr>
              <w:widowControl/>
              <w:adjustRightInd/>
              <w:spacing w:line="240" w:lineRule="auto"/>
              <w:ind w:firstLineChars="800" w:firstLine="1440"/>
              <w:rPr>
                <w:rFonts w:ascii="宋体" w:hAnsi="宋体"/>
                <w:sz w:val="18"/>
                <w:szCs w:val="18"/>
              </w:rPr>
            </w:pPr>
            <w:r w:rsidRPr="00825E95">
              <w:rPr>
                <w:rFonts w:ascii="宋体" w:hAnsi="宋体" w:hint="eastAsia"/>
                <w:sz w:val="18"/>
                <w:szCs w:val="18"/>
              </w:rPr>
              <w:t>分析光学纹理、形态、威胁对象、规模等特征。</w:t>
            </w:r>
          </w:p>
        </w:tc>
      </w:tr>
      <w:tr w:rsidR="00A9022F" w:rsidRPr="00825E95" w14:paraId="36C15BDE" w14:textId="77777777" w:rsidTr="00E22AE8">
        <w:trPr>
          <w:trHeight w:val="1091"/>
          <w:jc w:val="center"/>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5BE5B57" w14:textId="77777777" w:rsidR="00A9022F" w:rsidRPr="00825E95" w:rsidRDefault="00A9022F" w:rsidP="00E22AE8">
            <w:pPr>
              <w:adjustRightInd/>
              <w:spacing w:line="240" w:lineRule="auto"/>
              <w:jc w:val="center"/>
              <w:rPr>
                <w:rFonts w:ascii="宋体" w:hAnsi="宋体"/>
                <w:b/>
                <w:bCs/>
                <w:sz w:val="18"/>
                <w:szCs w:val="18"/>
              </w:rPr>
            </w:pPr>
            <w:r w:rsidRPr="00825E95">
              <w:rPr>
                <w:rFonts w:ascii="宋体" w:hAnsi="宋体" w:hint="eastAsia"/>
                <w:b/>
                <w:bCs/>
                <w:sz w:val="18"/>
                <w:szCs w:val="18"/>
              </w:rPr>
              <w:t>InSAR变形特征</w:t>
            </w:r>
          </w:p>
        </w:tc>
        <w:tc>
          <w:tcPr>
            <w:tcW w:w="6865" w:type="dxa"/>
            <w:gridSpan w:val="13"/>
            <w:tcBorders>
              <w:top w:val="single" w:sz="4" w:space="0" w:color="auto"/>
              <w:left w:val="single" w:sz="4" w:space="0" w:color="auto"/>
              <w:bottom w:val="single" w:sz="4" w:space="0" w:color="auto"/>
              <w:right w:val="single" w:sz="8" w:space="0" w:color="auto"/>
            </w:tcBorders>
            <w:shd w:val="clear" w:color="auto" w:fill="auto"/>
            <w:vAlign w:val="center"/>
            <w:hideMark/>
          </w:tcPr>
          <w:p w14:paraId="72C2D063" w14:textId="77777777" w:rsidR="00A9022F" w:rsidRPr="00825E95" w:rsidRDefault="00A9022F" w:rsidP="00E22AE8">
            <w:pPr>
              <w:widowControl/>
              <w:adjustRightInd/>
              <w:spacing w:line="240" w:lineRule="auto"/>
              <w:ind w:firstLineChars="800" w:firstLine="1440"/>
              <w:rPr>
                <w:rFonts w:ascii="宋体" w:hAnsi="宋体"/>
                <w:sz w:val="18"/>
                <w:szCs w:val="18"/>
              </w:rPr>
            </w:pPr>
            <w:r w:rsidRPr="00825E95">
              <w:rPr>
                <w:rFonts w:ascii="宋体" w:hAnsi="宋体" w:hint="eastAsia"/>
                <w:sz w:val="18"/>
                <w:szCs w:val="18"/>
              </w:rPr>
              <w:t>分析形变分布范围，规模，速率，发育趋势等。</w:t>
            </w:r>
          </w:p>
        </w:tc>
      </w:tr>
      <w:tr w:rsidR="00A9022F" w:rsidRPr="00825E95" w14:paraId="2EF9D959" w14:textId="77777777" w:rsidTr="00E22AE8">
        <w:trPr>
          <w:trHeight w:val="1624"/>
          <w:jc w:val="center"/>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2EE131D" w14:textId="77777777" w:rsidR="00A9022F" w:rsidRPr="00825E95" w:rsidRDefault="00A9022F" w:rsidP="00E22AE8">
            <w:pPr>
              <w:adjustRightInd/>
              <w:spacing w:line="240" w:lineRule="auto"/>
              <w:ind w:right="210"/>
              <w:jc w:val="center"/>
              <w:rPr>
                <w:rFonts w:ascii="宋体" w:hAnsi="宋体"/>
                <w:b/>
                <w:bCs/>
                <w:sz w:val="18"/>
                <w:szCs w:val="18"/>
              </w:rPr>
            </w:pPr>
            <w:r>
              <w:rPr>
                <w:rFonts w:ascii="宋体" w:hAnsi="宋体" w:hint="eastAsia"/>
                <w:b/>
                <w:bCs/>
                <w:sz w:val="18"/>
                <w:szCs w:val="18"/>
              </w:rPr>
              <w:t xml:space="preserve"> </w:t>
            </w:r>
            <w:r w:rsidRPr="00825E95">
              <w:rPr>
                <w:rFonts w:ascii="宋体" w:hAnsi="宋体" w:hint="eastAsia"/>
                <w:b/>
                <w:bCs/>
                <w:sz w:val="18"/>
                <w:szCs w:val="18"/>
              </w:rPr>
              <w:t>光</w:t>
            </w:r>
          </w:p>
          <w:p w14:paraId="7260139A" w14:textId="77777777" w:rsidR="00A9022F" w:rsidRPr="00825E95" w:rsidRDefault="00A9022F" w:rsidP="00E22AE8">
            <w:pPr>
              <w:adjustRightInd/>
              <w:spacing w:line="240" w:lineRule="auto"/>
              <w:ind w:right="210"/>
              <w:jc w:val="center"/>
              <w:rPr>
                <w:rFonts w:ascii="宋体" w:hAnsi="宋体"/>
                <w:b/>
                <w:bCs/>
                <w:sz w:val="18"/>
                <w:szCs w:val="18"/>
              </w:rPr>
            </w:pPr>
            <w:r>
              <w:rPr>
                <w:rFonts w:ascii="宋体" w:hAnsi="宋体" w:hint="eastAsia"/>
                <w:b/>
                <w:bCs/>
                <w:sz w:val="18"/>
                <w:szCs w:val="18"/>
              </w:rPr>
              <w:t xml:space="preserve"> </w:t>
            </w:r>
            <w:r w:rsidRPr="00825E95">
              <w:rPr>
                <w:rFonts w:ascii="宋体" w:hAnsi="宋体" w:hint="eastAsia"/>
                <w:b/>
                <w:bCs/>
                <w:sz w:val="18"/>
                <w:szCs w:val="18"/>
              </w:rPr>
              <w:t>学</w:t>
            </w:r>
          </w:p>
          <w:p w14:paraId="6ADCF381" w14:textId="77777777" w:rsidR="00A9022F" w:rsidRPr="00825E95" w:rsidRDefault="00A9022F" w:rsidP="00E22AE8">
            <w:pPr>
              <w:adjustRightInd/>
              <w:spacing w:line="240" w:lineRule="auto"/>
              <w:ind w:right="210"/>
              <w:jc w:val="center"/>
              <w:rPr>
                <w:rFonts w:ascii="宋体" w:hAnsi="宋体"/>
                <w:b/>
                <w:bCs/>
                <w:sz w:val="18"/>
                <w:szCs w:val="18"/>
              </w:rPr>
            </w:pPr>
            <w:r>
              <w:rPr>
                <w:rFonts w:ascii="宋体" w:hAnsi="宋体" w:hint="eastAsia"/>
                <w:b/>
                <w:bCs/>
                <w:sz w:val="18"/>
                <w:szCs w:val="18"/>
              </w:rPr>
              <w:t xml:space="preserve"> </w:t>
            </w:r>
            <w:r w:rsidRPr="00825E95">
              <w:rPr>
                <w:rFonts w:ascii="宋体" w:hAnsi="宋体" w:hint="eastAsia"/>
                <w:b/>
                <w:bCs/>
                <w:sz w:val="18"/>
                <w:szCs w:val="18"/>
              </w:rPr>
              <w:t>遥</w:t>
            </w:r>
          </w:p>
          <w:p w14:paraId="39767FBE" w14:textId="77777777" w:rsidR="00A9022F" w:rsidRPr="00825E95" w:rsidRDefault="00A9022F" w:rsidP="00E22AE8">
            <w:pPr>
              <w:adjustRightInd/>
              <w:spacing w:line="240" w:lineRule="auto"/>
              <w:ind w:right="210"/>
              <w:jc w:val="center"/>
              <w:rPr>
                <w:rFonts w:ascii="宋体" w:hAnsi="宋体"/>
                <w:b/>
                <w:bCs/>
                <w:sz w:val="18"/>
                <w:szCs w:val="18"/>
              </w:rPr>
            </w:pPr>
            <w:r>
              <w:rPr>
                <w:rFonts w:ascii="宋体" w:hAnsi="宋体" w:hint="eastAsia"/>
                <w:b/>
                <w:bCs/>
                <w:sz w:val="18"/>
                <w:szCs w:val="18"/>
              </w:rPr>
              <w:t xml:space="preserve"> </w:t>
            </w:r>
            <w:r w:rsidRPr="00825E95">
              <w:rPr>
                <w:rFonts w:ascii="宋体" w:hAnsi="宋体" w:hint="eastAsia"/>
                <w:b/>
                <w:bCs/>
                <w:sz w:val="18"/>
                <w:szCs w:val="18"/>
              </w:rPr>
              <w:t>感</w:t>
            </w:r>
          </w:p>
          <w:p w14:paraId="120F7AD0" w14:textId="77777777" w:rsidR="00A9022F" w:rsidRPr="00825E95" w:rsidRDefault="00A9022F" w:rsidP="00E22AE8">
            <w:pPr>
              <w:adjustRightInd/>
              <w:spacing w:line="240" w:lineRule="auto"/>
              <w:ind w:right="210"/>
              <w:jc w:val="center"/>
              <w:rPr>
                <w:rFonts w:ascii="宋体" w:hAnsi="宋体"/>
                <w:b/>
                <w:bCs/>
                <w:sz w:val="18"/>
                <w:szCs w:val="18"/>
              </w:rPr>
            </w:pPr>
            <w:r>
              <w:rPr>
                <w:rFonts w:ascii="宋体" w:hAnsi="宋体" w:hint="eastAsia"/>
                <w:b/>
                <w:bCs/>
                <w:sz w:val="18"/>
                <w:szCs w:val="18"/>
              </w:rPr>
              <w:t xml:space="preserve"> </w:t>
            </w:r>
            <w:r w:rsidRPr="00825E95">
              <w:rPr>
                <w:rFonts w:ascii="宋体" w:hAnsi="宋体" w:hint="eastAsia"/>
                <w:b/>
                <w:bCs/>
                <w:sz w:val="18"/>
                <w:szCs w:val="18"/>
              </w:rPr>
              <w:t>图</w:t>
            </w:r>
          </w:p>
        </w:tc>
        <w:tc>
          <w:tcPr>
            <w:tcW w:w="32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6E7286B" w14:textId="77777777" w:rsidR="00A9022F" w:rsidRPr="00825E95" w:rsidRDefault="00A9022F" w:rsidP="00E22AE8">
            <w:pPr>
              <w:adjustRightInd/>
              <w:spacing w:line="240" w:lineRule="auto"/>
              <w:jc w:val="center"/>
              <w:rPr>
                <w:rFonts w:ascii="宋体" w:hAnsi="宋体"/>
                <w:sz w:val="18"/>
                <w:szCs w:val="18"/>
              </w:rPr>
            </w:pPr>
            <w:r w:rsidRPr="00825E95">
              <w:rPr>
                <w:rFonts w:ascii="宋体" w:hAnsi="宋体" w:hint="eastAsia"/>
                <w:sz w:val="18"/>
                <w:szCs w:val="18"/>
              </w:rPr>
              <w:t>粘贴光学影像图，要有比例尺、指北针等图面要素。</w:t>
            </w:r>
          </w:p>
        </w:tc>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068D2E" w14:textId="77777777" w:rsidR="00A9022F" w:rsidRPr="00825E95" w:rsidRDefault="00A9022F" w:rsidP="00E22AE8">
            <w:pPr>
              <w:adjustRightInd/>
              <w:spacing w:line="240" w:lineRule="auto"/>
              <w:ind w:right="210"/>
              <w:jc w:val="center"/>
              <w:rPr>
                <w:rFonts w:ascii="宋体" w:hAnsi="宋体"/>
                <w:sz w:val="18"/>
                <w:szCs w:val="18"/>
              </w:rPr>
            </w:pPr>
            <w:r w:rsidRPr="00825E95">
              <w:rPr>
                <w:rFonts w:ascii="宋体" w:hAnsi="宋体" w:hint="eastAsia"/>
                <w:b/>
                <w:bCs/>
                <w:sz w:val="18"/>
                <w:szCs w:val="18"/>
              </w:rPr>
              <w:t>形变图</w:t>
            </w:r>
          </w:p>
        </w:tc>
        <w:tc>
          <w:tcPr>
            <w:tcW w:w="3179" w:type="dxa"/>
            <w:gridSpan w:val="6"/>
            <w:tcBorders>
              <w:top w:val="single" w:sz="4" w:space="0" w:color="auto"/>
              <w:left w:val="single" w:sz="4" w:space="0" w:color="auto"/>
              <w:bottom w:val="single" w:sz="4" w:space="0" w:color="auto"/>
              <w:right w:val="single" w:sz="8" w:space="0" w:color="auto"/>
            </w:tcBorders>
            <w:shd w:val="clear" w:color="auto" w:fill="auto"/>
            <w:vAlign w:val="center"/>
            <w:hideMark/>
          </w:tcPr>
          <w:p w14:paraId="1F62DE60" w14:textId="77777777" w:rsidR="00A9022F" w:rsidRPr="00825E95" w:rsidRDefault="00A9022F" w:rsidP="00E22AE8">
            <w:pPr>
              <w:adjustRightInd/>
              <w:spacing w:line="240" w:lineRule="auto"/>
              <w:jc w:val="center"/>
              <w:rPr>
                <w:rFonts w:ascii="宋体" w:hAnsi="宋体"/>
                <w:sz w:val="18"/>
                <w:szCs w:val="18"/>
              </w:rPr>
            </w:pPr>
            <w:r w:rsidRPr="00825E95">
              <w:rPr>
                <w:rFonts w:ascii="宋体" w:hAnsi="宋体" w:hint="eastAsia"/>
                <w:sz w:val="18"/>
                <w:szCs w:val="18"/>
              </w:rPr>
              <w:t>形变速率图</w:t>
            </w:r>
          </w:p>
        </w:tc>
      </w:tr>
      <w:tr w:rsidR="00A9022F" w:rsidRPr="00825E95" w14:paraId="4EBF77D4" w14:textId="77777777" w:rsidTr="00E22AE8">
        <w:trPr>
          <w:trHeight w:val="1798"/>
          <w:jc w:val="center"/>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2140851" w14:textId="0041F834" w:rsidR="00A9022F" w:rsidRPr="00825E95" w:rsidRDefault="00A9022F" w:rsidP="00E22AE8">
            <w:pPr>
              <w:adjustRightInd/>
              <w:spacing w:line="240" w:lineRule="auto"/>
              <w:ind w:right="210"/>
              <w:jc w:val="center"/>
              <w:rPr>
                <w:rFonts w:ascii="宋体" w:hAnsi="宋体"/>
                <w:b/>
                <w:bCs/>
                <w:sz w:val="18"/>
                <w:szCs w:val="18"/>
              </w:rPr>
            </w:pPr>
            <w:r w:rsidRPr="00825E95">
              <w:rPr>
                <w:rFonts w:ascii="宋体" w:hAnsi="宋体" w:hint="eastAsia"/>
                <w:b/>
                <w:bCs/>
                <w:sz w:val="18"/>
                <w:szCs w:val="18"/>
              </w:rPr>
              <w:t>I</w:t>
            </w:r>
            <w:r>
              <w:rPr>
                <w:rFonts w:ascii="宋体" w:hAnsi="宋体"/>
                <w:b/>
                <w:bCs/>
                <w:sz w:val="18"/>
                <w:szCs w:val="18"/>
              </w:rPr>
              <w:t xml:space="preserve">n           </w:t>
            </w:r>
            <w:r w:rsidRPr="00825E95">
              <w:rPr>
                <w:rFonts w:ascii="宋体" w:hAnsi="宋体" w:hint="eastAsia"/>
                <w:b/>
                <w:bCs/>
                <w:sz w:val="18"/>
                <w:szCs w:val="18"/>
              </w:rPr>
              <w:t>SAR</w:t>
            </w:r>
            <w:r>
              <w:rPr>
                <w:rFonts w:ascii="宋体" w:hAnsi="宋体"/>
                <w:b/>
                <w:bCs/>
                <w:sz w:val="18"/>
                <w:szCs w:val="18"/>
              </w:rPr>
              <w:t xml:space="preserve"> </w:t>
            </w:r>
            <w:r w:rsidRPr="00825E95">
              <w:rPr>
                <w:rFonts w:ascii="宋体" w:hAnsi="宋体" w:hint="eastAsia"/>
                <w:b/>
                <w:bCs/>
                <w:sz w:val="18"/>
                <w:szCs w:val="18"/>
              </w:rPr>
              <w:t>时</w:t>
            </w:r>
            <w:r>
              <w:rPr>
                <w:rFonts w:ascii="宋体" w:hAnsi="宋体" w:hint="eastAsia"/>
                <w:b/>
                <w:bCs/>
                <w:sz w:val="18"/>
                <w:szCs w:val="18"/>
              </w:rPr>
              <w:t xml:space="preserve"> </w:t>
            </w:r>
            <w:r>
              <w:rPr>
                <w:rFonts w:ascii="宋体" w:hAnsi="宋体"/>
                <w:b/>
                <w:bCs/>
                <w:sz w:val="18"/>
                <w:szCs w:val="18"/>
              </w:rPr>
              <w:t xml:space="preserve"> </w:t>
            </w:r>
            <w:r w:rsidRPr="00825E95">
              <w:rPr>
                <w:rFonts w:ascii="宋体" w:hAnsi="宋体" w:hint="eastAsia"/>
                <w:b/>
                <w:bCs/>
                <w:sz w:val="18"/>
                <w:szCs w:val="18"/>
              </w:rPr>
              <w:t>序</w:t>
            </w:r>
            <w:r>
              <w:rPr>
                <w:rFonts w:ascii="宋体" w:hAnsi="宋体" w:hint="eastAsia"/>
                <w:b/>
                <w:bCs/>
                <w:sz w:val="18"/>
                <w:szCs w:val="18"/>
              </w:rPr>
              <w:t xml:space="preserve"> </w:t>
            </w:r>
            <w:r w:rsidRPr="00825E95">
              <w:rPr>
                <w:rFonts w:ascii="宋体" w:hAnsi="宋体" w:hint="eastAsia"/>
                <w:b/>
                <w:bCs/>
                <w:sz w:val="18"/>
                <w:szCs w:val="18"/>
              </w:rPr>
              <w:t>图</w:t>
            </w:r>
          </w:p>
        </w:tc>
        <w:tc>
          <w:tcPr>
            <w:tcW w:w="6865" w:type="dxa"/>
            <w:gridSpan w:val="13"/>
            <w:tcBorders>
              <w:top w:val="single" w:sz="4" w:space="0" w:color="auto"/>
              <w:left w:val="single" w:sz="4" w:space="0" w:color="auto"/>
              <w:bottom w:val="single" w:sz="4" w:space="0" w:color="auto"/>
              <w:right w:val="single" w:sz="8" w:space="0" w:color="auto"/>
            </w:tcBorders>
            <w:shd w:val="clear" w:color="auto" w:fill="auto"/>
            <w:vAlign w:val="center"/>
            <w:hideMark/>
          </w:tcPr>
          <w:p w14:paraId="158FF53A" w14:textId="77777777" w:rsidR="00A9022F" w:rsidRPr="00825E95" w:rsidRDefault="00A9022F" w:rsidP="00E22AE8">
            <w:pPr>
              <w:adjustRightInd/>
              <w:spacing w:line="240" w:lineRule="auto"/>
              <w:jc w:val="center"/>
              <w:rPr>
                <w:rFonts w:ascii="宋体" w:hAnsi="宋体"/>
                <w:sz w:val="18"/>
                <w:szCs w:val="18"/>
              </w:rPr>
            </w:pPr>
            <w:r w:rsidRPr="00825E95">
              <w:rPr>
                <w:rFonts w:ascii="宋体" w:hAnsi="宋体" w:hint="eastAsia"/>
                <w:sz w:val="18"/>
                <w:szCs w:val="18"/>
              </w:rPr>
              <w:t>典型点的形变时序曲线</w:t>
            </w:r>
          </w:p>
        </w:tc>
      </w:tr>
      <w:tr w:rsidR="00A9022F" w:rsidRPr="00825E95" w14:paraId="553ED007" w14:textId="77777777" w:rsidTr="00E22AE8">
        <w:trPr>
          <w:trHeight w:val="415"/>
          <w:jc w:val="center"/>
        </w:trPr>
        <w:tc>
          <w:tcPr>
            <w:tcW w:w="2331" w:type="dxa"/>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14:paraId="2264DDFA" w14:textId="4189EE0F" w:rsidR="00A9022F" w:rsidRPr="00825E95" w:rsidRDefault="00A9022F" w:rsidP="00E22AE8">
            <w:pPr>
              <w:adjustRightInd/>
              <w:spacing w:line="240" w:lineRule="auto"/>
              <w:jc w:val="left"/>
              <w:rPr>
                <w:rFonts w:ascii="宋体" w:hAnsi="宋体"/>
                <w:b/>
                <w:bCs/>
                <w:sz w:val="18"/>
                <w:szCs w:val="18"/>
              </w:rPr>
            </w:pPr>
            <w:r w:rsidRPr="00825E95">
              <w:rPr>
                <w:rFonts w:ascii="宋体" w:hAnsi="宋体" w:hint="eastAsia"/>
                <w:b/>
                <w:bCs/>
                <w:sz w:val="18"/>
                <w:szCs w:val="18"/>
              </w:rPr>
              <w:t>记录</w:t>
            </w:r>
            <w:r w:rsidR="00961C6F">
              <w:rPr>
                <w:rFonts w:ascii="宋体" w:hAnsi="宋体" w:hint="eastAsia"/>
                <w:b/>
                <w:bCs/>
                <w:sz w:val="18"/>
                <w:szCs w:val="18"/>
              </w:rPr>
              <w:t>人</w:t>
            </w:r>
            <w:r w:rsidRPr="00825E95">
              <w:rPr>
                <w:rFonts w:ascii="宋体" w:hAnsi="宋体" w:hint="eastAsia"/>
                <w:b/>
                <w:bCs/>
                <w:sz w:val="18"/>
                <w:szCs w:val="18"/>
              </w:rPr>
              <w:t xml:space="preserve">：  </w:t>
            </w:r>
          </w:p>
        </w:tc>
        <w:tc>
          <w:tcPr>
            <w:tcW w:w="2534" w:type="dxa"/>
            <w:gridSpan w:val="6"/>
            <w:tcBorders>
              <w:top w:val="single" w:sz="4" w:space="0" w:color="auto"/>
              <w:left w:val="single" w:sz="4" w:space="0" w:color="auto"/>
              <w:bottom w:val="single" w:sz="8" w:space="0" w:color="auto"/>
              <w:right w:val="single" w:sz="4" w:space="0" w:color="auto"/>
            </w:tcBorders>
            <w:shd w:val="clear" w:color="auto" w:fill="auto"/>
            <w:vAlign w:val="center"/>
            <w:hideMark/>
          </w:tcPr>
          <w:p w14:paraId="12A4911F" w14:textId="080731A7" w:rsidR="00A9022F" w:rsidRPr="00825E95" w:rsidRDefault="00A9022F" w:rsidP="00E22AE8">
            <w:pPr>
              <w:adjustRightInd/>
              <w:spacing w:line="240" w:lineRule="auto"/>
              <w:jc w:val="left"/>
              <w:rPr>
                <w:rFonts w:ascii="宋体" w:hAnsi="宋体"/>
                <w:b/>
                <w:bCs/>
                <w:sz w:val="18"/>
                <w:szCs w:val="18"/>
              </w:rPr>
            </w:pPr>
            <w:r w:rsidRPr="00825E95">
              <w:rPr>
                <w:rFonts w:ascii="宋体" w:hAnsi="宋体" w:hint="eastAsia"/>
                <w:b/>
                <w:bCs/>
                <w:sz w:val="18"/>
                <w:szCs w:val="18"/>
              </w:rPr>
              <w:t>审核</w:t>
            </w:r>
            <w:r w:rsidR="00961C6F">
              <w:rPr>
                <w:rFonts w:ascii="宋体" w:hAnsi="宋体" w:hint="eastAsia"/>
                <w:b/>
                <w:bCs/>
                <w:sz w:val="18"/>
                <w:szCs w:val="18"/>
              </w:rPr>
              <w:t>人</w:t>
            </w:r>
            <w:r w:rsidRPr="00825E95">
              <w:rPr>
                <w:rFonts w:ascii="宋体" w:hAnsi="宋体" w:hint="eastAsia"/>
                <w:b/>
                <w:bCs/>
                <w:sz w:val="18"/>
                <w:szCs w:val="18"/>
              </w:rPr>
              <w:t xml:space="preserve">：  </w:t>
            </w:r>
          </w:p>
        </w:tc>
        <w:tc>
          <w:tcPr>
            <w:tcW w:w="2699" w:type="dxa"/>
            <w:gridSpan w:val="4"/>
            <w:tcBorders>
              <w:top w:val="single" w:sz="4" w:space="0" w:color="auto"/>
              <w:left w:val="single" w:sz="4" w:space="0" w:color="auto"/>
              <w:bottom w:val="single" w:sz="8" w:space="0" w:color="auto"/>
              <w:right w:val="single" w:sz="8" w:space="0" w:color="auto"/>
            </w:tcBorders>
            <w:shd w:val="clear" w:color="auto" w:fill="auto"/>
            <w:vAlign w:val="center"/>
            <w:hideMark/>
          </w:tcPr>
          <w:p w14:paraId="4E6008CF" w14:textId="77777777" w:rsidR="00A9022F" w:rsidRPr="00825E95" w:rsidRDefault="00A9022F" w:rsidP="00E22AE8">
            <w:pPr>
              <w:adjustRightInd/>
              <w:spacing w:line="240" w:lineRule="auto"/>
              <w:jc w:val="left"/>
              <w:rPr>
                <w:rFonts w:ascii="宋体" w:hAnsi="宋体"/>
                <w:b/>
                <w:bCs/>
                <w:sz w:val="18"/>
                <w:szCs w:val="18"/>
              </w:rPr>
            </w:pPr>
            <w:r w:rsidRPr="00825E95">
              <w:rPr>
                <w:rFonts w:ascii="宋体" w:hAnsi="宋体" w:hint="eastAsia"/>
                <w:b/>
                <w:bCs/>
                <w:sz w:val="18"/>
                <w:szCs w:val="18"/>
              </w:rPr>
              <w:t>记录时间：</w:t>
            </w:r>
          </w:p>
        </w:tc>
      </w:tr>
    </w:tbl>
    <w:p w14:paraId="65BF8CC9" w14:textId="77777777" w:rsidR="00A9022F" w:rsidRDefault="00A9022F" w:rsidP="00A9022F">
      <w:pPr>
        <w:pStyle w:val="af8"/>
        <w:rPr>
          <w:vanish w:val="0"/>
        </w:rPr>
      </w:pPr>
    </w:p>
    <w:p w14:paraId="0088D89C" w14:textId="77777777" w:rsidR="00A9022F" w:rsidRDefault="00A9022F" w:rsidP="00A9022F">
      <w:pPr>
        <w:pStyle w:val="afe"/>
        <w:rPr>
          <w:vanish w:val="0"/>
        </w:rPr>
        <w:sectPr w:rsidR="00A9022F" w:rsidSect="00585892">
          <w:headerReference w:type="even" r:id="rId28"/>
          <w:headerReference w:type="default" r:id="rId29"/>
          <w:footerReference w:type="even" r:id="rId30"/>
          <w:footerReference w:type="default" r:id="rId31"/>
          <w:pgSz w:w="11906" w:h="16838" w:code="9"/>
          <w:pgMar w:top="1928" w:right="1134" w:bottom="1134" w:left="1134" w:header="1418" w:footer="1134" w:gutter="284"/>
          <w:cols w:space="425"/>
          <w:formProt w:val="0"/>
          <w:docGrid w:type="lines" w:linePitch="312"/>
        </w:sectPr>
      </w:pPr>
    </w:p>
    <w:p w14:paraId="14921CD6" w14:textId="2C9B0299" w:rsidR="00145CAB" w:rsidRDefault="00145CAB" w:rsidP="00145CAB">
      <w:pPr>
        <w:pStyle w:val="aff3"/>
        <w:spacing w:after="156"/>
      </w:pPr>
      <w:r>
        <w:lastRenderedPageBreak/>
        <w:br/>
      </w:r>
      <w:bookmarkStart w:id="160" w:name="_Toc167208536"/>
      <w:bookmarkStart w:id="161" w:name="_Toc168066228"/>
      <w:r>
        <w:rPr>
          <w:rFonts w:hint="eastAsia"/>
        </w:rPr>
        <w:t>（规范性）</w:t>
      </w:r>
      <w:r>
        <w:br/>
      </w:r>
      <w:r>
        <w:rPr>
          <w:rFonts w:hint="eastAsia"/>
        </w:rPr>
        <w:t>地质灾害隐患综合遥感识别野外核查记录表</w:t>
      </w:r>
      <w:bookmarkEnd w:id="160"/>
      <w:bookmarkEnd w:id="161"/>
    </w:p>
    <w:p w14:paraId="51BF74FB" w14:textId="77777777" w:rsidR="00145CAB" w:rsidRPr="00145CAB" w:rsidRDefault="00145CAB" w:rsidP="00145CAB">
      <w:pPr>
        <w:pStyle w:val="affffb"/>
        <w:ind w:firstLine="420"/>
      </w:pPr>
    </w:p>
    <w:tbl>
      <w:tblPr>
        <w:tblStyle w:val="24"/>
        <w:tblW w:w="8592" w:type="dxa"/>
        <w:jc w:val="center"/>
        <w:tblInd w:w="0" w:type="dxa"/>
        <w:tblLook w:val="04A0" w:firstRow="1" w:lastRow="0" w:firstColumn="1" w:lastColumn="0" w:noHBand="0" w:noVBand="1"/>
      </w:tblPr>
      <w:tblGrid>
        <w:gridCol w:w="846"/>
        <w:gridCol w:w="992"/>
        <w:gridCol w:w="851"/>
        <w:gridCol w:w="1607"/>
        <w:gridCol w:w="1795"/>
        <w:gridCol w:w="1134"/>
        <w:gridCol w:w="1367"/>
      </w:tblGrid>
      <w:tr w:rsidR="00145CAB" w:rsidRPr="00145CAB" w14:paraId="3945ED06" w14:textId="77777777" w:rsidTr="008832EF">
        <w:trPr>
          <w:trHeight w:val="365"/>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7E24CDE8" w14:textId="77777777" w:rsidR="00145CAB" w:rsidRPr="00145CAB" w:rsidRDefault="00145CAB" w:rsidP="008832EF">
            <w:pPr>
              <w:adjustRightInd/>
              <w:spacing w:line="240" w:lineRule="auto"/>
              <w:jc w:val="center"/>
              <w:rPr>
                <w:rFonts w:eastAsia="宋体"/>
                <w:b/>
                <w:bCs/>
                <w:kern w:val="0"/>
                <w:sz w:val="18"/>
                <w:szCs w:val="18"/>
              </w:rPr>
            </w:pPr>
            <w:r w:rsidRPr="00145CAB">
              <w:rPr>
                <w:rFonts w:eastAsia="宋体"/>
                <w:b/>
                <w:bCs/>
                <w:kern w:val="0"/>
                <w:sz w:val="18"/>
                <w:szCs w:val="18"/>
              </w:rPr>
              <w:t>野外核查点编号</w:t>
            </w:r>
          </w:p>
        </w:tc>
        <w:tc>
          <w:tcPr>
            <w:tcW w:w="6754" w:type="dxa"/>
            <w:gridSpan w:val="5"/>
            <w:tcBorders>
              <w:top w:val="single" w:sz="4" w:space="0" w:color="auto"/>
              <w:left w:val="single" w:sz="4" w:space="0" w:color="auto"/>
              <w:bottom w:val="single" w:sz="4" w:space="0" w:color="auto"/>
              <w:right w:val="single" w:sz="4" w:space="0" w:color="auto"/>
            </w:tcBorders>
            <w:vAlign w:val="center"/>
          </w:tcPr>
          <w:p w14:paraId="64FC2C8C" w14:textId="77777777" w:rsidR="00145CAB" w:rsidRPr="00145CAB" w:rsidRDefault="00145CAB" w:rsidP="008832EF">
            <w:pPr>
              <w:adjustRightInd/>
              <w:spacing w:line="240" w:lineRule="auto"/>
              <w:jc w:val="center"/>
              <w:rPr>
                <w:rFonts w:eastAsia="宋体"/>
                <w:kern w:val="0"/>
                <w:sz w:val="18"/>
                <w:szCs w:val="18"/>
              </w:rPr>
            </w:pPr>
          </w:p>
        </w:tc>
      </w:tr>
      <w:tr w:rsidR="00145CAB" w:rsidRPr="00145CAB" w14:paraId="5BEA695A" w14:textId="77777777" w:rsidTr="008832EF">
        <w:trPr>
          <w:trHeight w:val="514"/>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4AA2C3D0" w14:textId="77777777" w:rsidR="00145CAB" w:rsidRPr="00145CAB" w:rsidRDefault="00145CAB" w:rsidP="008832EF">
            <w:pPr>
              <w:adjustRightInd/>
              <w:spacing w:line="240" w:lineRule="auto"/>
              <w:jc w:val="center"/>
              <w:rPr>
                <w:rFonts w:eastAsia="宋体"/>
                <w:b/>
                <w:bCs/>
                <w:kern w:val="0"/>
                <w:sz w:val="18"/>
                <w:szCs w:val="18"/>
              </w:rPr>
            </w:pPr>
            <w:r w:rsidRPr="00145CAB">
              <w:rPr>
                <w:rFonts w:eastAsia="宋体"/>
                <w:b/>
                <w:bCs/>
                <w:kern w:val="0"/>
                <w:sz w:val="18"/>
                <w:szCs w:val="18"/>
              </w:rPr>
              <w:t>核查点地理位置</w:t>
            </w:r>
          </w:p>
        </w:tc>
        <w:tc>
          <w:tcPr>
            <w:tcW w:w="2458" w:type="dxa"/>
            <w:gridSpan w:val="2"/>
            <w:tcBorders>
              <w:top w:val="single" w:sz="4" w:space="0" w:color="auto"/>
              <w:left w:val="single" w:sz="4" w:space="0" w:color="auto"/>
              <w:bottom w:val="single" w:sz="4" w:space="0" w:color="auto"/>
              <w:right w:val="single" w:sz="4" w:space="0" w:color="auto"/>
            </w:tcBorders>
            <w:vAlign w:val="center"/>
          </w:tcPr>
          <w:p w14:paraId="613EEB16" w14:textId="77777777" w:rsidR="00145CAB" w:rsidRPr="00145CAB" w:rsidRDefault="00145CAB" w:rsidP="008832EF">
            <w:pPr>
              <w:adjustRightInd/>
              <w:spacing w:line="240" w:lineRule="auto"/>
              <w:jc w:val="center"/>
              <w:rPr>
                <w:rFonts w:eastAsia="宋体"/>
                <w:color w:val="FF0000"/>
                <w:kern w:val="0"/>
                <w:sz w:val="18"/>
                <w:szCs w:val="18"/>
              </w:rP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45CD93BE" w14:textId="77777777" w:rsidR="00145CAB" w:rsidRPr="00145CAB" w:rsidRDefault="00145CAB" w:rsidP="008832EF">
            <w:pPr>
              <w:adjustRightInd/>
              <w:spacing w:line="240" w:lineRule="auto"/>
              <w:jc w:val="center"/>
              <w:rPr>
                <w:rFonts w:eastAsia="宋体"/>
                <w:b/>
                <w:bCs/>
                <w:kern w:val="0"/>
                <w:sz w:val="18"/>
                <w:szCs w:val="18"/>
              </w:rPr>
            </w:pPr>
            <w:r w:rsidRPr="00145CAB">
              <w:rPr>
                <w:rFonts w:eastAsia="宋体"/>
                <w:b/>
                <w:bCs/>
                <w:kern w:val="0"/>
                <w:sz w:val="18"/>
                <w:szCs w:val="18"/>
              </w:rPr>
              <w:t>核查点中心坐标</w:t>
            </w:r>
          </w:p>
        </w:tc>
        <w:tc>
          <w:tcPr>
            <w:tcW w:w="2501" w:type="dxa"/>
            <w:gridSpan w:val="2"/>
            <w:tcBorders>
              <w:top w:val="single" w:sz="4" w:space="0" w:color="auto"/>
              <w:left w:val="single" w:sz="4" w:space="0" w:color="auto"/>
              <w:bottom w:val="single" w:sz="4" w:space="0" w:color="auto"/>
              <w:right w:val="single" w:sz="4" w:space="0" w:color="auto"/>
            </w:tcBorders>
            <w:vAlign w:val="center"/>
          </w:tcPr>
          <w:p w14:paraId="7AA9B750" w14:textId="77777777" w:rsidR="00145CAB" w:rsidRPr="00145CAB" w:rsidRDefault="00145CAB" w:rsidP="008832EF">
            <w:pPr>
              <w:adjustRightInd/>
              <w:spacing w:line="240" w:lineRule="auto"/>
              <w:jc w:val="left"/>
              <w:rPr>
                <w:rFonts w:eastAsia="宋体"/>
                <w:kern w:val="0"/>
                <w:sz w:val="18"/>
                <w:szCs w:val="18"/>
              </w:rPr>
            </w:pPr>
          </w:p>
        </w:tc>
      </w:tr>
      <w:tr w:rsidR="00145CAB" w:rsidRPr="00145CAB" w14:paraId="607C1972" w14:textId="77777777" w:rsidTr="008832EF">
        <w:trPr>
          <w:trHeight w:val="509"/>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4AD8941C" w14:textId="77777777" w:rsidR="00145CAB" w:rsidRPr="00145CAB" w:rsidRDefault="00145CAB" w:rsidP="008832EF">
            <w:pPr>
              <w:adjustRightInd/>
              <w:spacing w:line="240" w:lineRule="auto"/>
              <w:jc w:val="center"/>
              <w:rPr>
                <w:rFonts w:eastAsia="宋体"/>
                <w:b/>
                <w:bCs/>
                <w:kern w:val="0"/>
                <w:sz w:val="18"/>
                <w:szCs w:val="18"/>
              </w:rPr>
            </w:pPr>
            <w:r w:rsidRPr="00145CAB">
              <w:rPr>
                <w:rFonts w:eastAsia="宋体"/>
                <w:b/>
                <w:bCs/>
                <w:kern w:val="0"/>
                <w:sz w:val="18"/>
                <w:szCs w:val="18"/>
              </w:rPr>
              <w:t>室内判识类型</w:t>
            </w:r>
          </w:p>
        </w:tc>
        <w:tc>
          <w:tcPr>
            <w:tcW w:w="2458" w:type="dxa"/>
            <w:gridSpan w:val="2"/>
            <w:tcBorders>
              <w:top w:val="single" w:sz="4" w:space="0" w:color="auto"/>
              <w:left w:val="single" w:sz="4" w:space="0" w:color="auto"/>
              <w:bottom w:val="single" w:sz="4" w:space="0" w:color="auto"/>
              <w:right w:val="single" w:sz="4" w:space="0" w:color="auto"/>
            </w:tcBorders>
            <w:vAlign w:val="center"/>
          </w:tcPr>
          <w:p w14:paraId="71B6DE05" w14:textId="77777777" w:rsidR="00145CAB" w:rsidRPr="00145CAB" w:rsidRDefault="00145CAB" w:rsidP="008832EF">
            <w:pPr>
              <w:adjustRightInd/>
              <w:spacing w:line="240" w:lineRule="auto"/>
              <w:jc w:val="center"/>
              <w:rPr>
                <w:rFonts w:eastAsia="宋体"/>
                <w:color w:val="FF0000"/>
                <w:kern w:val="0"/>
                <w:sz w:val="18"/>
                <w:szCs w:val="18"/>
              </w:rP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0F705C95" w14:textId="77777777" w:rsidR="00145CAB" w:rsidRPr="00145CAB" w:rsidRDefault="00145CAB" w:rsidP="008832EF">
            <w:pPr>
              <w:adjustRightInd/>
              <w:spacing w:line="240" w:lineRule="auto"/>
              <w:jc w:val="center"/>
              <w:rPr>
                <w:rFonts w:eastAsia="宋体"/>
                <w:b/>
                <w:bCs/>
                <w:color w:val="FF0000"/>
                <w:kern w:val="0"/>
                <w:sz w:val="18"/>
                <w:szCs w:val="18"/>
              </w:rPr>
            </w:pPr>
            <w:r w:rsidRPr="00145CAB">
              <w:rPr>
                <w:rFonts w:eastAsia="宋体"/>
                <w:b/>
                <w:bCs/>
                <w:kern w:val="0"/>
                <w:sz w:val="18"/>
                <w:szCs w:val="18"/>
              </w:rPr>
              <w:t>实地验证类型</w:t>
            </w:r>
          </w:p>
        </w:tc>
        <w:tc>
          <w:tcPr>
            <w:tcW w:w="2501" w:type="dxa"/>
            <w:gridSpan w:val="2"/>
            <w:tcBorders>
              <w:top w:val="single" w:sz="4" w:space="0" w:color="auto"/>
              <w:left w:val="single" w:sz="4" w:space="0" w:color="auto"/>
              <w:bottom w:val="single" w:sz="4" w:space="0" w:color="auto"/>
              <w:right w:val="single" w:sz="4" w:space="0" w:color="auto"/>
            </w:tcBorders>
            <w:vAlign w:val="center"/>
          </w:tcPr>
          <w:p w14:paraId="649C6FDB" w14:textId="77777777" w:rsidR="00145CAB" w:rsidRPr="00145CAB" w:rsidRDefault="00145CAB" w:rsidP="008832EF">
            <w:pPr>
              <w:adjustRightInd/>
              <w:spacing w:line="240" w:lineRule="auto"/>
              <w:jc w:val="center"/>
              <w:rPr>
                <w:rFonts w:eastAsia="宋体"/>
                <w:color w:val="FF0000"/>
                <w:kern w:val="0"/>
                <w:sz w:val="18"/>
                <w:szCs w:val="18"/>
              </w:rPr>
            </w:pPr>
          </w:p>
        </w:tc>
      </w:tr>
      <w:tr w:rsidR="00145CAB" w:rsidRPr="00145CAB" w14:paraId="26849A88" w14:textId="77777777" w:rsidTr="008832EF">
        <w:trPr>
          <w:trHeight w:val="375"/>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13E9120B" w14:textId="77777777" w:rsidR="00145CAB" w:rsidRPr="00145CAB" w:rsidRDefault="00145CAB" w:rsidP="008832EF">
            <w:pPr>
              <w:adjustRightInd/>
              <w:spacing w:line="240" w:lineRule="auto"/>
              <w:jc w:val="center"/>
              <w:rPr>
                <w:rFonts w:eastAsia="宋体"/>
                <w:b/>
                <w:bCs/>
                <w:kern w:val="0"/>
                <w:sz w:val="18"/>
                <w:szCs w:val="18"/>
              </w:rPr>
            </w:pPr>
            <w:r w:rsidRPr="00145CAB">
              <w:rPr>
                <w:rFonts w:eastAsia="宋体"/>
                <w:b/>
                <w:bCs/>
                <w:kern w:val="0"/>
                <w:sz w:val="18"/>
                <w:szCs w:val="18"/>
              </w:rPr>
              <w:t>坡向</w:t>
            </w:r>
          </w:p>
        </w:tc>
        <w:tc>
          <w:tcPr>
            <w:tcW w:w="2458" w:type="dxa"/>
            <w:gridSpan w:val="2"/>
            <w:tcBorders>
              <w:top w:val="single" w:sz="4" w:space="0" w:color="auto"/>
              <w:left w:val="single" w:sz="4" w:space="0" w:color="auto"/>
              <w:bottom w:val="single" w:sz="4" w:space="0" w:color="auto"/>
              <w:right w:val="single" w:sz="4" w:space="0" w:color="auto"/>
            </w:tcBorders>
            <w:vAlign w:val="center"/>
          </w:tcPr>
          <w:p w14:paraId="6F65EB7D" w14:textId="77777777" w:rsidR="00145CAB" w:rsidRPr="00145CAB" w:rsidRDefault="00145CAB" w:rsidP="008832EF">
            <w:pPr>
              <w:adjustRightInd/>
              <w:spacing w:line="240" w:lineRule="auto"/>
              <w:rPr>
                <w:rFonts w:eastAsia="宋体"/>
                <w:kern w:val="0"/>
                <w:sz w:val="18"/>
                <w:szCs w:val="18"/>
              </w:rP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3407FCCB" w14:textId="77777777" w:rsidR="00145CAB" w:rsidRPr="00145CAB" w:rsidRDefault="00145CAB" w:rsidP="008832EF">
            <w:pPr>
              <w:adjustRightInd/>
              <w:spacing w:line="240" w:lineRule="auto"/>
              <w:jc w:val="center"/>
              <w:rPr>
                <w:rFonts w:eastAsia="宋体"/>
                <w:b/>
                <w:bCs/>
                <w:kern w:val="0"/>
                <w:sz w:val="18"/>
                <w:szCs w:val="18"/>
              </w:rPr>
            </w:pPr>
            <w:r w:rsidRPr="00145CAB">
              <w:rPr>
                <w:rFonts w:eastAsia="宋体"/>
                <w:b/>
                <w:bCs/>
                <w:kern w:val="0"/>
                <w:sz w:val="18"/>
                <w:szCs w:val="18"/>
              </w:rPr>
              <w:t>坡度</w:t>
            </w:r>
          </w:p>
        </w:tc>
        <w:tc>
          <w:tcPr>
            <w:tcW w:w="2501" w:type="dxa"/>
            <w:gridSpan w:val="2"/>
            <w:tcBorders>
              <w:top w:val="single" w:sz="4" w:space="0" w:color="auto"/>
              <w:left w:val="single" w:sz="4" w:space="0" w:color="auto"/>
              <w:bottom w:val="single" w:sz="4" w:space="0" w:color="auto"/>
              <w:right w:val="single" w:sz="4" w:space="0" w:color="auto"/>
            </w:tcBorders>
            <w:vAlign w:val="center"/>
          </w:tcPr>
          <w:p w14:paraId="3179BE41" w14:textId="77777777" w:rsidR="00145CAB" w:rsidRPr="00145CAB" w:rsidRDefault="00145CAB" w:rsidP="008832EF">
            <w:pPr>
              <w:adjustRightInd/>
              <w:spacing w:line="240" w:lineRule="auto"/>
              <w:jc w:val="center"/>
              <w:rPr>
                <w:rFonts w:eastAsia="宋体"/>
                <w:kern w:val="0"/>
                <w:sz w:val="18"/>
                <w:szCs w:val="18"/>
              </w:rPr>
            </w:pPr>
          </w:p>
        </w:tc>
      </w:tr>
      <w:tr w:rsidR="00145CAB" w:rsidRPr="00145CAB" w14:paraId="5B0997EA" w14:textId="77777777" w:rsidTr="008832EF">
        <w:trPr>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482921DB" w14:textId="77777777" w:rsidR="00145CAB" w:rsidRPr="00145CAB" w:rsidRDefault="00145CAB" w:rsidP="008832EF">
            <w:pPr>
              <w:adjustRightInd/>
              <w:spacing w:line="240" w:lineRule="auto"/>
              <w:jc w:val="center"/>
              <w:rPr>
                <w:rFonts w:eastAsia="宋体"/>
                <w:b/>
                <w:bCs/>
                <w:kern w:val="0"/>
                <w:sz w:val="18"/>
                <w:szCs w:val="18"/>
              </w:rPr>
            </w:pPr>
            <w:r w:rsidRPr="00145CAB">
              <w:rPr>
                <w:rFonts w:eastAsia="宋体"/>
                <w:b/>
                <w:bCs/>
                <w:kern w:val="0"/>
                <w:sz w:val="18"/>
                <w:szCs w:val="18"/>
              </w:rPr>
              <w:t>面积</w:t>
            </w:r>
          </w:p>
        </w:tc>
        <w:tc>
          <w:tcPr>
            <w:tcW w:w="2458" w:type="dxa"/>
            <w:gridSpan w:val="2"/>
            <w:tcBorders>
              <w:top w:val="single" w:sz="4" w:space="0" w:color="auto"/>
              <w:left w:val="single" w:sz="4" w:space="0" w:color="auto"/>
              <w:bottom w:val="single" w:sz="4" w:space="0" w:color="auto"/>
              <w:right w:val="single" w:sz="4" w:space="0" w:color="auto"/>
            </w:tcBorders>
            <w:vAlign w:val="center"/>
          </w:tcPr>
          <w:p w14:paraId="6D04AF37" w14:textId="77777777" w:rsidR="00145CAB" w:rsidRPr="00145CAB" w:rsidRDefault="00145CAB" w:rsidP="008832EF">
            <w:pPr>
              <w:adjustRightInd/>
              <w:spacing w:line="240" w:lineRule="auto"/>
              <w:rPr>
                <w:rFonts w:eastAsia="宋体"/>
                <w:kern w:val="0"/>
                <w:sz w:val="18"/>
                <w:szCs w:val="18"/>
              </w:rP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67C2B6F5" w14:textId="77777777" w:rsidR="00145CAB" w:rsidRPr="00145CAB" w:rsidRDefault="00145CAB" w:rsidP="008832EF">
            <w:pPr>
              <w:adjustRightInd/>
              <w:spacing w:line="240" w:lineRule="auto"/>
              <w:jc w:val="center"/>
              <w:rPr>
                <w:rFonts w:eastAsia="宋体"/>
                <w:b/>
                <w:bCs/>
                <w:kern w:val="0"/>
                <w:sz w:val="18"/>
                <w:szCs w:val="18"/>
              </w:rPr>
            </w:pPr>
            <w:r w:rsidRPr="00145CAB">
              <w:rPr>
                <w:rFonts w:eastAsia="宋体"/>
                <w:b/>
                <w:bCs/>
                <w:kern w:val="0"/>
                <w:sz w:val="18"/>
                <w:szCs w:val="18"/>
              </w:rPr>
              <w:t>估计规模</w:t>
            </w:r>
          </w:p>
        </w:tc>
        <w:tc>
          <w:tcPr>
            <w:tcW w:w="2501" w:type="dxa"/>
            <w:gridSpan w:val="2"/>
            <w:tcBorders>
              <w:top w:val="single" w:sz="4" w:space="0" w:color="auto"/>
              <w:left w:val="single" w:sz="4" w:space="0" w:color="auto"/>
              <w:bottom w:val="single" w:sz="4" w:space="0" w:color="auto"/>
              <w:right w:val="single" w:sz="4" w:space="0" w:color="auto"/>
            </w:tcBorders>
            <w:vAlign w:val="center"/>
          </w:tcPr>
          <w:p w14:paraId="33F1B716" w14:textId="77777777" w:rsidR="00145CAB" w:rsidRPr="00145CAB" w:rsidRDefault="00145CAB" w:rsidP="008832EF">
            <w:pPr>
              <w:adjustRightInd/>
              <w:spacing w:line="240" w:lineRule="auto"/>
              <w:jc w:val="center"/>
              <w:rPr>
                <w:rFonts w:eastAsia="宋体"/>
                <w:kern w:val="0"/>
                <w:sz w:val="18"/>
                <w:szCs w:val="18"/>
              </w:rPr>
            </w:pPr>
          </w:p>
        </w:tc>
      </w:tr>
      <w:tr w:rsidR="00145CAB" w:rsidRPr="00145CAB" w14:paraId="759F2C54" w14:textId="77777777" w:rsidTr="008832EF">
        <w:trPr>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1A15CC71" w14:textId="77777777" w:rsidR="00145CAB" w:rsidRPr="00145CAB" w:rsidRDefault="00145CAB" w:rsidP="008832EF">
            <w:pPr>
              <w:adjustRightInd/>
              <w:spacing w:line="240" w:lineRule="auto"/>
              <w:jc w:val="center"/>
              <w:rPr>
                <w:rFonts w:eastAsia="宋体"/>
                <w:b/>
                <w:bCs/>
                <w:kern w:val="0"/>
                <w:sz w:val="18"/>
                <w:szCs w:val="18"/>
              </w:rPr>
            </w:pPr>
            <w:r w:rsidRPr="00145CAB">
              <w:rPr>
                <w:rFonts w:eastAsia="宋体"/>
                <w:b/>
                <w:bCs/>
                <w:kern w:val="0"/>
                <w:sz w:val="18"/>
                <w:szCs w:val="18"/>
              </w:rPr>
              <w:t>风险程度</w:t>
            </w:r>
          </w:p>
        </w:tc>
        <w:tc>
          <w:tcPr>
            <w:tcW w:w="2458" w:type="dxa"/>
            <w:gridSpan w:val="2"/>
            <w:tcBorders>
              <w:top w:val="single" w:sz="4" w:space="0" w:color="auto"/>
              <w:left w:val="single" w:sz="4" w:space="0" w:color="auto"/>
              <w:bottom w:val="single" w:sz="4" w:space="0" w:color="auto"/>
              <w:right w:val="single" w:sz="4" w:space="0" w:color="auto"/>
            </w:tcBorders>
            <w:vAlign w:val="center"/>
          </w:tcPr>
          <w:p w14:paraId="5150DC1F" w14:textId="77777777" w:rsidR="00145CAB" w:rsidRPr="00145CAB" w:rsidRDefault="00145CAB" w:rsidP="008832EF">
            <w:pPr>
              <w:adjustRightInd/>
              <w:spacing w:line="240" w:lineRule="auto"/>
              <w:jc w:val="center"/>
              <w:rPr>
                <w:rFonts w:eastAsia="宋体"/>
                <w:kern w:val="0"/>
                <w:sz w:val="18"/>
                <w:szCs w:val="18"/>
              </w:rP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26197FA2" w14:textId="77777777" w:rsidR="00145CAB" w:rsidRPr="00145CAB" w:rsidRDefault="00145CAB" w:rsidP="008832EF">
            <w:pPr>
              <w:adjustRightInd/>
              <w:spacing w:line="240" w:lineRule="auto"/>
              <w:jc w:val="center"/>
              <w:rPr>
                <w:rFonts w:eastAsia="宋体"/>
                <w:b/>
                <w:bCs/>
                <w:kern w:val="0"/>
                <w:sz w:val="18"/>
                <w:szCs w:val="18"/>
              </w:rPr>
            </w:pPr>
            <w:r w:rsidRPr="00145CAB">
              <w:rPr>
                <w:rFonts w:eastAsia="宋体"/>
                <w:b/>
                <w:bCs/>
                <w:kern w:val="0"/>
                <w:sz w:val="18"/>
                <w:szCs w:val="18"/>
              </w:rPr>
              <w:t>稳定性</w:t>
            </w:r>
          </w:p>
        </w:tc>
        <w:tc>
          <w:tcPr>
            <w:tcW w:w="2501" w:type="dxa"/>
            <w:gridSpan w:val="2"/>
            <w:tcBorders>
              <w:top w:val="single" w:sz="4" w:space="0" w:color="auto"/>
              <w:left w:val="single" w:sz="4" w:space="0" w:color="auto"/>
              <w:bottom w:val="single" w:sz="4" w:space="0" w:color="auto"/>
              <w:right w:val="single" w:sz="4" w:space="0" w:color="auto"/>
            </w:tcBorders>
            <w:vAlign w:val="center"/>
          </w:tcPr>
          <w:p w14:paraId="3B4232AF" w14:textId="77777777" w:rsidR="00145CAB" w:rsidRPr="00145CAB" w:rsidRDefault="00145CAB" w:rsidP="008832EF">
            <w:pPr>
              <w:adjustRightInd/>
              <w:spacing w:line="240" w:lineRule="auto"/>
              <w:jc w:val="center"/>
              <w:rPr>
                <w:rFonts w:eastAsia="宋体"/>
                <w:kern w:val="0"/>
                <w:sz w:val="18"/>
                <w:szCs w:val="18"/>
              </w:rPr>
            </w:pPr>
          </w:p>
        </w:tc>
      </w:tr>
      <w:tr w:rsidR="00145CAB" w:rsidRPr="00145CAB" w14:paraId="30B09042" w14:textId="77777777" w:rsidTr="008832EF">
        <w:trPr>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76747AAA" w14:textId="77777777" w:rsidR="00145CAB" w:rsidRPr="00145CAB" w:rsidRDefault="00145CAB" w:rsidP="008832EF">
            <w:pPr>
              <w:adjustRightInd/>
              <w:spacing w:line="240" w:lineRule="auto"/>
              <w:jc w:val="center"/>
              <w:rPr>
                <w:rFonts w:eastAsia="宋体"/>
                <w:b/>
                <w:bCs/>
                <w:kern w:val="0"/>
                <w:sz w:val="18"/>
                <w:szCs w:val="18"/>
              </w:rPr>
            </w:pPr>
            <w:r w:rsidRPr="00145CAB">
              <w:rPr>
                <w:rFonts w:eastAsia="宋体"/>
                <w:b/>
                <w:bCs/>
                <w:kern w:val="0"/>
                <w:sz w:val="18"/>
                <w:szCs w:val="18"/>
              </w:rPr>
              <w:t>威胁对象</w:t>
            </w:r>
          </w:p>
        </w:tc>
        <w:tc>
          <w:tcPr>
            <w:tcW w:w="6754" w:type="dxa"/>
            <w:gridSpan w:val="5"/>
            <w:tcBorders>
              <w:top w:val="single" w:sz="4" w:space="0" w:color="auto"/>
              <w:left w:val="single" w:sz="4" w:space="0" w:color="auto"/>
              <w:bottom w:val="single" w:sz="4" w:space="0" w:color="auto"/>
              <w:right w:val="single" w:sz="4" w:space="0" w:color="auto"/>
            </w:tcBorders>
            <w:vAlign w:val="center"/>
          </w:tcPr>
          <w:p w14:paraId="6D92B82D" w14:textId="77777777" w:rsidR="00145CAB" w:rsidRPr="00145CAB" w:rsidRDefault="00145CAB" w:rsidP="008832EF">
            <w:pPr>
              <w:adjustRightInd/>
              <w:spacing w:line="240" w:lineRule="auto"/>
              <w:jc w:val="center"/>
              <w:rPr>
                <w:rFonts w:eastAsia="宋体"/>
                <w:color w:val="FF0000"/>
                <w:kern w:val="0"/>
                <w:sz w:val="18"/>
                <w:szCs w:val="18"/>
              </w:rPr>
            </w:pPr>
          </w:p>
        </w:tc>
      </w:tr>
      <w:tr w:rsidR="00145CAB" w:rsidRPr="00145CAB" w14:paraId="4851CB38" w14:textId="77777777" w:rsidTr="008832EF">
        <w:trPr>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009AFBD6" w14:textId="77777777" w:rsidR="00145CAB" w:rsidRPr="00145CAB" w:rsidRDefault="00145CAB" w:rsidP="008832EF">
            <w:pPr>
              <w:adjustRightInd/>
              <w:spacing w:line="240" w:lineRule="auto"/>
              <w:jc w:val="center"/>
              <w:rPr>
                <w:rFonts w:eastAsia="宋体"/>
                <w:b/>
                <w:bCs/>
                <w:kern w:val="0"/>
                <w:sz w:val="18"/>
                <w:szCs w:val="18"/>
              </w:rPr>
            </w:pPr>
            <w:r w:rsidRPr="00145CAB">
              <w:rPr>
                <w:rFonts w:eastAsia="宋体"/>
                <w:b/>
                <w:bCs/>
                <w:kern w:val="0"/>
                <w:sz w:val="18"/>
                <w:szCs w:val="18"/>
              </w:rPr>
              <w:t>是否在册隐患</w:t>
            </w:r>
          </w:p>
          <w:p w14:paraId="54BBFBA3" w14:textId="77777777" w:rsidR="00145CAB" w:rsidRPr="00145CAB" w:rsidRDefault="00145CAB" w:rsidP="008832EF">
            <w:pPr>
              <w:adjustRightInd/>
              <w:spacing w:line="240" w:lineRule="auto"/>
              <w:jc w:val="center"/>
              <w:rPr>
                <w:rFonts w:eastAsia="宋体"/>
                <w:b/>
                <w:bCs/>
                <w:kern w:val="0"/>
                <w:sz w:val="18"/>
                <w:szCs w:val="18"/>
              </w:rPr>
            </w:pPr>
            <w:r w:rsidRPr="00145CAB">
              <w:rPr>
                <w:rFonts w:eastAsia="宋体"/>
                <w:b/>
                <w:bCs/>
                <w:kern w:val="0"/>
                <w:sz w:val="18"/>
                <w:szCs w:val="18"/>
              </w:rPr>
              <w:t>（隐患编号）</w:t>
            </w:r>
          </w:p>
        </w:tc>
        <w:tc>
          <w:tcPr>
            <w:tcW w:w="2458" w:type="dxa"/>
            <w:gridSpan w:val="2"/>
            <w:tcBorders>
              <w:top w:val="single" w:sz="4" w:space="0" w:color="auto"/>
              <w:left w:val="single" w:sz="4" w:space="0" w:color="auto"/>
              <w:bottom w:val="single" w:sz="4" w:space="0" w:color="auto"/>
              <w:right w:val="single" w:sz="4" w:space="0" w:color="auto"/>
            </w:tcBorders>
            <w:vAlign w:val="center"/>
          </w:tcPr>
          <w:p w14:paraId="4AB16D37" w14:textId="77777777" w:rsidR="00145CAB" w:rsidRPr="00145CAB" w:rsidRDefault="00145CAB" w:rsidP="008832EF">
            <w:pPr>
              <w:adjustRightInd/>
              <w:spacing w:line="240" w:lineRule="auto"/>
              <w:jc w:val="center"/>
              <w:rPr>
                <w:rFonts w:eastAsia="宋体"/>
                <w:color w:val="FF0000"/>
                <w:kern w:val="0"/>
                <w:sz w:val="18"/>
                <w:szCs w:val="18"/>
              </w:rPr>
            </w:pPr>
          </w:p>
        </w:tc>
        <w:tc>
          <w:tcPr>
            <w:tcW w:w="1795" w:type="dxa"/>
            <w:tcBorders>
              <w:top w:val="single" w:sz="4" w:space="0" w:color="auto"/>
              <w:left w:val="single" w:sz="4" w:space="0" w:color="auto"/>
              <w:bottom w:val="single" w:sz="4" w:space="0" w:color="auto"/>
              <w:right w:val="single" w:sz="4" w:space="0" w:color="auto"/>
            </w:tcBorders>
            <w:vAlign w:val="center"/>
            <w:hideMark/>
          </w:tcPr>
          <w:p w14:paraId="13B7A37C" w14:textId="77777777" w:rsidR="00145CAB" w:rsidRPr="00145CAB" w:rsidRDefault="00145CAB" w:rsidP="008832EF">
            <w:pPr>
              <w:adjustRightInd/>
              <w:spacing w:line="240" w:lineRule="auto"/>
              <w:jc w:val="center"/>
              <w:rPr>
                <w:rFonts w:eastAsia="宋体"/>
                <w:b/>
                <w:bCs/>
                <w:color w:val="FF0000"/>
                <w:kern w:val="0"/>
                <w:sz w:val="18"/>
                <w:szCs w:val="18"/>
              </w:rPr>
            </w:pPr>
            <w:r w:rsidRPr="00145CAB">
              <w:rPr>
                <w:rFonts w:eastAsia="宋体"/>
                <w:b/>
                <w:bCs/>
                <w:kern w:val="0"/>
                <w:sz w:val="18"/>
                <w:szCs w:val="18"/>
              </w:rPr>
              <w:t>隐患特征</w:t>
            </w:r>
          </w:p>
        </w:tc>
        <w:tc>
          <w:tcPr>
            <w:tcW w:w="2501" w:type="dxa"/>
            <w:gridSpan w:val="2"/>
            <w:tcBorders>
              <w:top w:val="single" w:sz="4" w:space="0" w:color="auto"/>
              <w:left w:val="single" w:sz="4" w:space="0" w:color="auto"/>
              <w:bottom w:val="single" w:sz="4" w:space="0" w:color="auto"/>
              <w:right w:val="single" w:sz="4" w:space="0" w:color="auto"/>
            </w:tcBorders>
            <w:vAlign w:val="center"/>
            <w:hideMark/>
          </w:tcPr>
          <w:p w14:paraId="070790FC" w14:textId="77777777" w:rsidR="00145CAB" w:rsidRPr="00145CAB" w:rsidRDefault="00145CAB" w:rsidP="008832EF">
            <w:pPr>
              <w:adjustRightInd/>
              <w:spacing w:line="240" w:lineRule="auto"/>
              <w:jc w:val="center"/>
              <w:rPr>
                <w:rFonts w:eastAsia="宋体"/>
                <w:color w:val="FF0000"/>
                <w:kern w:val="0"/>
                <w:sz w:val="18"/>
                <w:szCs w:val="18"/>
              </w:rPr>
            </w:pPr>
            <w:r w:rsidRPr="00145CAB">
              <w:rPr>
                <w:rFonts w:eastAsia="宋体"/>
                <w:kern w:val="0"/>
                <w:sz w:val="18"/>
                <w:szCs w:val="18"/>
              </w:rPr>
              <w:t>/</w:t>
            </w:r>
          </w:p>
        </w:tc>
      </w:tr>
      <w:tr w:rsidR="00145CAB" w:rsidRPr="00145CAB" w14:paraId="6983EE55" w14:textId="77777777" w:rsidTr="008832EF">
        <w:trPr>
          <w:trHeight w:val="199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4EDFB9D" w14:textId="77777777" w:rsidR="00145CAB" w:rsidRPr="00145CAB" w:rsidRDefault="00145CAB" w:rsidP="008832EF">
            <w:pPr>
              <w:adjustRightInd/>
              <w:spacing w:line="240" w:lineRule="auto"/>
              <w:jc w:val="center"/>
              <w:rPr>
                <w:rFonts w:eastAsia="宋体"/>
                <w:b/>
                <w:bCs/>
                <w:kern w:val="0"/>
                <w:sz w:val="18"/>
                <w:szCs w:val="18"/>
              </w:rPr>
            </w:pPr>
            <w:r w:rsidRPr="00145CAB">
              <w:rPr>
                <w:rFonts w:eastAsia="宋体"/>
                <w:b/>
                <w:bCs/>
                <w:kern w:val="0"/>
                <w:sz w:val="18"/>
                <w:szCs w:val="18"/>
              </w:rPr>
              <w:t>隐患核查实地调查记录</w:t>
            </w:r>
          </w:p>
        </w:tc>
        <w:tc>
          <w:tcPr>
            <w:tcW w:w="7746" w:type="dxa"/>
            <w:gridSpan w:val="6"/>
            <w:tcBorders>
              <w:top w:val="single" w:sz="4" w:space="0" w:color="auto"/>
              <w:left w:val="single" w:sz="4" w:space="0" w:color="auto"/>
              <w:bottom w:val="single" w:sz="4" w:space="0" w:color="auto"/>
              <w:right w:val="single" w:sz="4" w:space="0" w:color="auto"/>
            </w:tcBorders>
            <w:vAlign w:val="center"/>
          </w:tcPr>
          <w:p w14:paraId="38DA6876" w14:textId="77777777" w:rsidR="00145CAB" w:rsidRPr="00145CAB" w:rsidRDefault="00145CAB" w:rsidP="008832EF">
            <w:pPr>
              <w:adjustRightInd/>
              <w:spacing w:line="240" w:lineRule="auto"/>
              <w:ind w:firstLineChars="200" w:firstLine="360"/>
              <w:rPr>
                <w:rFonts w:eastAsia="宋体"/>
                <w:kern w:val="0"/>
                <w:sz w:val="18"/>
                <w:szCs w:val="18"/>
              </w:rPr>
            </w:pPr>
          </w:p>
          <w:p w14:paraId="2DE65A13" w14:textId="77777777" w:rsidR="00145CAB" w:rsidRPr="00145CAB" w:rsidRDefault="00145CAB" w:rsidP="008832EF">
            <w:pPr>
              <w:adjustRightInd/>
              <w:spacing w:before="100" w:beforeAutospacing="1" w:after="120" w:line="240" w:lineRule="auto"/>
              <w:ind w:firstLineChars="100" w:firstLine="180"/>
              <w:rPr>
                <w:rFonts w:eastAsia="宋体"/>
                <w:kern w:val="0"/>
                <w:sz w:val="18"/>
                <w:szCs w:val="18"/>
              </w:rPr>
            </w:pPr>
          </w:p>
          <w:p w14:paraId="791A5142" w14:textId="77777777" w:rsidR="00145CAB" w:rsidRPr="00145CAB" w:rsidRDefault="00145CAB" w:rsidP="008832EF">
            <w:pPr>
              <w:adjustRightInd/>
              <w:spacing w:before="100" w:beforeAutospacing="1" w:after="120" w:line="240" w:lineRule="auto"/>
              <w:ind w:firstLineChars="100" w:firstLine="180"/>
              <w:rPr>
                <w:rFonts w:eastAsia="宋体"/>
                <w:kern w:val="0"/>
                <w:sz w:val="18"/>
                <w:szCs w:val="18"/>
              </w:rPr>
            </w:pPr>
          </w:p>
          <w:p w14:paraId="482C60A1" w14:textId="77777777" w:rsidR="00145CAB" w:rsidRPr="00145CAB" w:rsidRDefault="00145CAB" w:rsidP="008832EF">
            <w:pPr>
              <w:adjustRightInd/>
              <w:spacing w:before="100" w:beforeAutospacing="1" w:after="120" w:line="240" w:lineRule="auto"/>
              <w:rPr>
                <w:rFonts w:eastAsia="宋体"/>
                <w:kern w:val="0"/>
                <w:sz w:val="18"/>
                <w:szCs w:val="18"/>
              </w:rPr>
            </w:pPr>
          </w:p>
        </w:tc>
      </w:tr>
      <w:tr w:rsidR="00145CAB" w:rsidRPr="00145CAB" w14:paraId="1619E5EF" w14:textId="77777777" w:rsidTr="008832EF">
        <w:trPr>
          <w:jc w:val="center"/>
        </w:trPr>
        <w:tc>
          <w:tcPr>
            <w:tcW w:w="8592" w:type="dxa"/>
            <w:gridSpan w:val="7"/>
            <w:tcBorders>
              <w:top w:val="single" w:sz="4" w:space="0" w:color="auto"/>
              <w:left w:val="single" w:sz="4" w:space="0" w:color="auto"/>
              <w:bottom w:val="single" w:sz="4" w:space="0" w:color="auto"/>
              <w:right w:val="single" w:sz="4" w:space="0" w:color="auto"/>
            </w:tcBorders>
            <w:vAlign w:val="center"/>
            <w:hideMark/>
          </w:tcPr>
          <w:p w14:paraId="055B2EAA" w14:textId="77777777" w:rsidR="00145CAB" w:rsidRPr="00145CAB" w:rsidRDefault="00145CAB" w:rsidP="008832EF">
            <w:pPr>
              <w:adjustRightInd/>
              <w:spacing w:line="240" w:lineRule="auto"/>
              <w:jc w:val="center"/>
              <w:rPr>
                <w:rFonts w:eastAsia="宋体"/>
                <w:b/>
                <w:bCs/>
                <w:kern w:val="0"/>
                <w:sz w:val="18"/>
                <w:szCs w:val="18"/>
              </w:rPr>
            </w:pPr>
            <w:r w:rsidRPr="00145CAB">
              <w:rPr>
                <w:rFonts w:eastAsia="宋体"/>
                <w:b/>
                <w:bCs/>
                <w:kern w:val="0"/>
                <w:sz w:val="18"/>
                <w:szCs w:val="18"/>
              </w:rPr>
              <w:t>野外验证照片</w:t>
            </w:r>
          </w:p>
        </w:tc>
      </w:tr>
      <w:tr w:rsidR="00145CAB" w:rsidRPr="00145CAB" w14:paraId="21A33614" w14:textId="77777777" w:rsidTr="008832EF">
        <w:trPr>
          <w:trHeight w:val="1480"/>
          <w:jc w:val="center"/>
        </w:trPr>
        <w:tc>
          <w:tcPr>
            <w:tcW w:w="4296" w:type="dxa"/>
            <w:gridSpan w:val="4"/>
            <w:tcBorders>
              <w:top w:val="single" w:sz="4" w:space="0" w:color="auto"/>
              <w:left w:val="single" w:sz="4" w:space="0" w:color="auto"/>
              <w:bottom w:val="single" w:sz="4" w:space="0" w:color="auto"/>
              <w:right w:val="single" w:sz="4" w:space="0" w:color="auto"/>
            </w:tcBorders>
            <w:vAlign w:val="center"/>
          </w:tcPr>
          <w:p w14:paraId="7A96C1CF" w14:textId="77777777" w:rsidR="00145CAB" w:rsidRPr="00145CAB" w:rsidRDefault="00145CAB" w:rsidP="008832EF">
            <w:pPr>
              <w:adjustRightInd/>
              <w:spacing w:line="240" w:lineRule="auto"/>
              <w:jc w:val="center"/>
              <w:rPr>
                <w:rFonts w:eastAsia="宋体"/>
                <w:kern w:val="0"/>
                <w:sz w:val="18"/>
                <w:szCs w:val="18"/>
              </w:rPr>
            </w:pPr>
          </w:p>
          <w:p w14:paraId="0496270D" w14:textId="77777777" w:rsidR="00145CAB" w:rsidRPr="00145CAB" w:rsidRDefault="00145CAB" w:rsidP="008832EF">
            <w:pPr>
              <w:adjustRightInd/>
              <w:spacing w:before="100" w:beforeAutospacing="1" w:after="120" w:line="240" w:lineRule="auto"/>
              <w:ind w:firstLineChars="100" w:firstLine="180"/>
              <w:rPr>
                <w:rFonts w:eastAsia="宋体"/>
                <w:kern w:val="0"/>
                <w:sz w:val="18"/>
                <w:szCs w:val="18"/>
              </w:rPr>
            </w:pPr>
          </w:p>
          <w:p w14:paraId="0F64D326" w14:textId="77777777" w:rsidR="00145CAB" w:rsidRPr="00145CAB" w:rsidRDefault="00145CAB" w:rsidP="008832EF">
            <w:pPr>
              <w:adjustRightInd/>
              <w:spacing w:before="100" w:beforeAutospacing="1" w:after="120" w:line="240" w:lineRule="auto"/>
              <w:rPr>
                <w:rFonts w:eastAsia="宋体"/>
                <w:kern w:val="0"/>
                <w:sz w:val="18"/>
                <w:szCs w:val="18"/>
              </w:rPr>
            </w:pPr>
          </w:p>
        </w:tc>
        <w:tc>
          <w:tcPr>
            <w:tcW w:w="4296" w:type="dxa"/>
            <w:gridSpan w:val="3"/>
            <w:tcBorders>
              <w:top w:val="single" w:sz="4" w:space="0" w:color="auto"/>
              <w:left w:val="single" w:sz="4" w:space="0" w:color="auto"/>
              <w:bottom w:val="single" w:sz="4" w:space="0" w:color="auto"/>
              <w:right w:val="single" w:sz="4" w:space="0" w:color="auto"/>
            </w:tcBorders>
            <w:vAlign w:val="center"/>
          </w:tcPr>
          <w:p w14:paraId="2A051FD7" w14:textId="77777777" w:rsidR="00145CAB" w:rsidRPr="00145CAB" w:rsidRDefault="00145CAB" w:rsidP="008832EF">
            <w:pPr>
              <w:adjustRightInd/>
              <w:spacing w:line="240" w:lineRule="auto"/>
              <w:jc w:val="center"/>
              <w:rPr>
                <w:rFonts w:eastAsia="宋体"/>
                <w:kern w:val="0"/>
                <w:sz w:val="18"/>
                <w:szCs w:val="18"/>
              </w:rPr>
            </w:pPr>
          </w:p>
        </w:tc>
      </w:tr>
      <w:tr w:rsidR="00145CAB" w:rsidRPr="00145CAB" w14:paraId="1DDBA398" w14:textId="77777777" w:rsidTr="008832EF">
        <w:trPr>
          <w:jc w:val="center"/>
        </w:trPr>
        <w:tc>
          <w:tcPr>
            <w:tcW w:w="4296" w:type="dxa"/>
            <w:gridSpan w:val="4"/>
            <w:tcBorders>
              <w:top w:val="single" w:sz="4" w:space="0" w:color="auto"/>
              <w:left w:val="single" w:sz="4" w:space="0" w:color="auto"/>
              <w:bottom w:val="single" w:sz="4" w:space="0" w:color="auto"/>
              <w:right w:val="single" w:sz="4" w:space="0" w:color="auto"/>
            </w:tcBorders>
            <w:vAlign w:val="center"/>
            <w:hideMark/>
          </w:tcPr>
          <w:p w14:paraId="0D5E4EDF" w14:textId="77777777" w:rsidR="00145CAB" w:rsidRPr="00145CAB" w:rsidRDefault="00145CAB" w:rsidP="008832EF">
            <w:pPr>
              <w:adjustRightInd/>
              <w:spacing w:line="240" w:lineRule="auto"/>
              <w:jc w:val="left"/>
              <w:rPr>
                <w:rFonts w:eastAsia="宋体"/>
                <w:b/>
                <w:bCs/>
                <w:kern w:val="0"/>
                <w:sz w:val="18"/>
                <w:szCs w:val="18"/>
              </w:rPr>
            </w:pPr>
            <w:r w:rsidRPr="00145CAB">
              <w:rPr>
                <w:rFonts w:eastAsia="宋体"/>
                <w:b/>
                <w:bCs/>
                <w:kern w:val="0"/>
                <w:sz w:val="18"/>
                <w:szCs w:val="18"/>
              </w:rPr>
              <w:t>编号：</w:t>
            </w:r>
          </w:p>
          <w:p w14:paraId="76047DED" w14:textId="77777777" w:rsidR="00145CAB" w:rsidRPr="00145CAB" w:rsidRDefault="00145CAB" w:rsidP="008832EF">
            <w:pPr>
              <w:adjustRightInd/>
              <w:spacing w:line="240" w:lineRule="auto"/>
              <w:jc w:val="left"/>
              <w:rPr>
                <w:rFonts w:eastAsia="宋体"/>
                <w:b/>
                <w:bCs/>
                <w:kern w:val="0"/>
                <w:sz w:val="18"/>
                <w:szCs w:val="18"/>
              </w:rPr>
            </w:pPr>
            <w:r w:rsidRPr="00145CAB">
              <w:rPr>
                <w:rFonts w:eastAsia="宋体"/>
                <w:b/>
                <w:bCs/>
                <w:kern w:val="0"/>
                <w:sz w:val="18"/>
                <w:szCs w:val="18"/>
              </w:rPr>
              <w:t>描述：</w:t>
            </w:r>
          </w:p>
        </w:tc>
        <w:tc>
          <w:tcPr>
            <w:tcW w:w="4296" w:type="dxa"/>
            <w:gridSpan w:val="3"/>
            <w:tcBorders>
              <w:top w:val="single" w:sz="4" w:space="0" w:color="auto"/>
              <w:left w:val="single" w:sz="4" w:space="0" w:color="auto"/>
              <w:bottom w:val="single" w:sz="4" w:space="0" w:color="auto"/>
              <w:right w:val="single" w:sz="4" w:space="0" w:color="auto"/>
            </w:tcBorders>
            <w:vAlign w:val="center"/>
            <w:hideMark/>
          </w:tcPr>
          <w:p w14:paraId="255FE0CA" w14:textId="77777777" w:rsidR="00145CAB" w:rsidRPr="00145CAB" w:rsidRDefault="00145CAB" w:rsidP="008832EF">
            <w:pPr>
              <w:adjustRightInd/>
              <w:spacing w:line="240" w:lineRule="auto"/>
              <w:jc w:val="left"/>
              <w:rPr>
                <w:rFonts w:eastAsia="宋体"/>
                <w:b/>
                <w:bCs/>
                <w:kern w:val="0"/>
                <w:sz w:val="18"/>
                <w:szCs w:val="18"/>
              </w:rPr>
            </w:pPr>
            <w:r w:rsidRPr="00145CAB">
              <w:rPr>
                <w:rFonts w:eastAsia="宋体"/>
                <w:b/>
                <w:bCs/>
                <w:kern w:val="0"/>
                <w:sz w:val="18"/>
                <w:szCs w:val="18"/>
              </w:rPr>
              <w:t>编号：</w:t>
            </w:r>
          </w:p>
          <w:p w14:paraId="6A3F6A3D" w14:textId="77777777" w:rsidR="00145CAB" w:rsidRPr="00145CAB" w:rsidRDefault="00145CAB" w:rsidP="008832EF">
            <w:pPr>
              <w:adjustRightInd/>
              <w:spacing w:line="240" w:lineRule="auto"/>
              <w:jc w:val="left"/>
              <w:rPr>
                <w:rFonts w:eastAsia="宋体"/>
                <w:b/>
                <w:bCs/>
                <w:kern w:val="0"/>
                <w:sz w:val="18"/>
                <w:szCs w:val="18"/>
              </w:rPr>
            </w:pPr>
            <w:r w:rsidRPr="00145CAB">
              <w:rPr>
                <w:rFonts w:eastAsia="宋体"/>
                <w:b/>
                <w:bCs/>
                <w:kern w:val="0"/>
                <w:sz w:val="18"/>
                <w:szCs w:val="18"/>
              </w:rPr>
              <w:t>描述：</w:t>
            </w:r>
          </w:p>
        </w:tc>
      </w:tr>
      <w:tr w:rsidR="00145CAB" w:rsidRPr="00145CAB" w14:paraId="09527970" w14:textId="77777777" w:rsidTr="008832EF">
        <w:trPr>
          <w:jc w:val="center"/>
        </w:trPr>
        <w:tc>
          <w:tcPr>
            <w:tcW w:w="4296" w:type="dxa"/>
            <w:gridSpan w:val="4"/>
            <w:tcBorders>
              <w:top w:val="single" w:sz="4" w:space="0" w:color="auto"/>
              <w:left w:val="single" w:sz="4" w:space="0" w:color="auto"/>
              <w:bottom w:val="single" w:sz="4" w:space="0" w:color="auto"/>
              <w:right w:val="single" w:sz="4" w:space="0" w:color="auto"/>
            </w:tcBorders>
            <w:vAlign w:val="center"/>
          </w:tcPr>
          <w:p w14:paraId="0E1FB43F" w14:textId="77777777" w:rsidR="00145CAB" w:rsidRPr="00145CAB" w:rsidRDefault="00145CAB" w:rsidP="008832EF">
            <w:pPr>
              <w:adjustRightInd/>
              <w:spacing w:line="240" w:lineRule="auto"/>
              <w:jc w:val="center"/>
              <w:rPr>
                <w:rFonts w:eastAsia="宋体"/>
                <w:kern w:val="0"/>
                <w:sz w:val="18"/>
                <w:szCs w:val="18"/>
              </w:rPr>
            </w:pPr>
          </w:p>
          <w:p w14:paraId="715286F0" w14:textId="77777777" w:rsidR="00145CAB" w:rsidRPr="00145CAB" w:rsidRDefault="00145CAB" w:rsidP="008832EF">
            <w:pPr>
              <w:adjustRightInd/>
              <w:spacing w:before="100" w:beforeAutospacing="1" w:after="120" w:line="240" w:lineRule="auto"/>
              <w:ind w:firstLineChars="100" w:firstLine="180"/>
              <w:rPr>
                <w:rFonts w:eastAsia="宋体"/>
                <w:kern w:val="0"/>
                <w:sz w:val="18"/>
                <w:szCs w:val="18"/>
              </w:rPr>
            </w:pPr>
          </w:p>
          <w:p w14:paraId="060F8BEB" w14:textId="77777777" w:rsidR="00145CAB" w:rsidRPr="00145CAB" w:rsidRDefault="00145CAB" w:rsidP="008832EF">
            <w:pPr>
              <w:adjustRightInd/>
              <w:spacing w:before="100" w:beforeAutospacing="1" w:after="120" w:line="240" w:lineRule="auto"/>
              <w:rPr>
                <w:rFonts w:eastAsia="宋体"/>
                <w:kern w:val="0"/>
                <w:sz w:val="18"/>
                <w:szCs w:val="18"/>
              </w:rPr>
            </w:pPr>
          </w:p>
        </w:tc>
        <w:tc>
          <w:tcPr>
            <w:tcW w:w="4296" w:type="dxa"/>
            <w:gridSpan w:val="3"/>
            <w:tcBorders>
              <w:top w:val="single" w:sz="4" w:space="0" w:color="auto"/>
              <w:left w:val="single" w:sz="4" w:space="0" w:color="auto"/>
              <w:bottom w:val="single" w:sz="4" w:space="0" w:color="auto"/>
              <w:right w:val="single" w:sz="4" w:space="0" w:color="auto"/>
            </w:tcBorders>
            <w:vAlign w:val="center"/>
          </w:tcPr>
          <w:p w14:paraId="1D776B0C" w14:textId="77777777" w:rsidR="00145CAB" w:rsidRPr="00145CAB" w:rsidRDefault="00145CAB" w:rsidP="008832EF">
            <w:pPr>
              <w:adjustRightInd/>
              <w:spacing w:line="240" w:lineRule="auto"/>
              <w:jc w:val="center"/>
              <w:rPr>
                <w:rFonts w:eastAsia="宋体"/>
                <w:kern w:val="0"/>
                <w:sz w:val="18"/>
                <w:szCs w:val="18"/>
              </w:rPr>
            </w:pPr>
          </w:p>
        </w:tc>
      </w:tr>
      <w:tr w:rsidR="00145CAB" w:rsidRPr="00145CAB" w14:paraId="2D85B0E9" w14:textId="77777777" w:rsidTr="008832EF">
        <w:trPr>
          <w:jc w:val="center"/>
        </w:trPr>
        <w:tc>
          <w:tcPr>
            <w:tcW w:w="4296" w:type="dxa"/>
            <w:gridSpan w:val="4"/>
            <w:tcBorders>
              <w:top w:val="single" w:sz="4" w:space="0" w:color="auto"/>
              <w:left w:val="single" w:sz="4" w:space="0" w:color="auto"/>
              <w:bottom w:val="single" w:sz="4" w:space="0" w:color="auto"/>
              <w:right w:val="single" w:sz="4" w:space="0" w:color="auto"/>
            </w:tcBorders>
            <w:vAlign w:val="center"/>
            <w:hideMark/>
          </w:tcPr>
          <w:p w14:paraId="3C097B81" w14:textId="77777777" w:rsidR="00145CAB" w:rsidRPr="00145CAB" w:rsidRDefault="00145CAB" w:rsidP="008832EF">
            <w:pPr>
              <w:adjustRightInd/>
              <w:spacing w:line="240" w:lineRule="auto"/>
              <w:jc w:val="left"/>
              <w:rPr>
                <w:rFonts w:eastAsia="宋体"/>
                <w:b/>
                <w:bCs/>
                <w:kern w:val="0"/>
                <w:sz w:val="18"/>
                <w:szCs w:val="18"/>
              </w:rPr>
            </w:pPr>
            <w:r w:rsidRPr="00145CAB">
              <w:rPr>
                <w:rFonts w:eastAsia="宋体"/>
                <w:b/>
                <w:bCs/>
                <w:kern w:val="0"/>
                <w:sz w:val="18"/>
                <w:szCs w:val="18"/>
              </w:rPr>
              <w:t>编号：</w:t>
            </w:r>
          </w:p>
          <w:p w14:paraId="52D3D815" w14:textId="77777777" w:rsidR="00145CAB" w:rsidRPr="00145CAB" w:rsidRDefault="00145CAB" w:rsidP="008832EF">
            <w:pPr>
              <w:adjustRightInd/>
              <w:spacing w:line="240" w:lineRule="auto"/>
              <w:jc w:val="left"/>
              <w:rPr>
                <w:rFonts w:eastAsia="宋体"/>
                <w:b/>
                <w:bCs/>
                <w:kern w:val="0"/>
                <w:sz w:val="18"/>
                <w:szCs w:val="18"/>
              </w:rPr>
            </w:pPr>
            <w:r w:rsidRPr="00145CAB">
              <w:rPr>
                <w:rFonts w:eastAsia="宋体"/>
                <w:b/>
                <w:bCs/>
                <w:kern w:val="0"/>
                <w:sz w:val="18"/>
                <w:szCs w:val="18"/>
              </w:rPr>
              <w:t>描述：</w:t>
            </w:r>
          </w:p>
        </w:tc>
        <w:tc>
          <w:tcPr>
            <w:tcW w:w="4296" w:type="dxa"/>
            <w:gridSpan w:val="3"/>
            <w:tcBorders>
              <w:top w:val="single" w:sz="4" w:space="0" w:color="auto"/>
              <w:left w:val="single" w:sz="4" w:space="0" w:color="auto"/>
              <w:bottom w:val="single" w:sz="4" w:space="0" w:color="auto"/>
              <w:right w:val="single" w:sz="4" w:space="0" w:color="auto"/>
            </w:tcBorders>
            <w:vAlign w:val="center"/>
            <w:hideMark/>
          </w:tcPr>
          <w:p w14:paraId="24157DC4" w14:textId="77777777" w:rsidR="00145CAB" w:rsidRPr="00145CAB" w:rsidRDefault="00145CAB" w:rsidP="008832EF">
            <w:pPr>
              <w:adjustRightInd/>
              <w:spacing w:line="240" w:lineRule="auto"/>
              <w:jc w:val="left"/>
              <w:rPr>
                <w:rFonts w:eastAsia="宋体"/>
                <w:b/>
                <w:bCs/>
                <w:kern w:val="0"/>
                <w:sz w:val="18"/>
                <w:szCs w:val="18"/>
              </w:rPr>
            </w:pPr>
            <w:r w:rsidRPr="00145CAB">
              <w:rPr>
                <w:rFonts w:eastAsia="宋体"/>
                <w:b/>
                <w:bCs/>
                <w:kern w:val="0"/>
                <w:sz w:val="18"/>
                <w:szCs w:val="18"/>
              </w:rPr>
              <w:t>编号：</w:t>
            </w:r>
          </w:p>
          <w:p w14:paraId="67867D66" w14:textId="77777777" w:rsidR="00145CAB" w:rsidRPr="00145CAB" w:rsidRDefault="00145CAB" w:rsidP="008832EF">
            <w:pPr>
              <w:adjustRightInd/>
              <w:spacing w:line="240" w:lineRule="auto"/>
              <w:jc w:val="left"/>
              <w:rPr>
                <w:rFonts w:eastAsia="宋体"/>
                <w:b/>
                <w:bCs/>
                <w:kern w:val="0"/>
                <w:sz w:val="18"/>
                <w:szCs w:val="18"/>
              </w:rPr>
            </w:pPr>
            <w:r w:rsidRPr="00145CAB">
              <w:rPr>
                <w:rFonts w:eastAsia="宋体"/>
                <w:b/>
                <w:bCs/>
                <w:kern w:val="0"/>
                <w:sz w:val="18"/>
                <w:szCs w:val="18"/>
              </w:rPr>
              <w:t>描述：</w:t>
            </w:r>
          </w:p>
        </w:tc>
      </w:tr>
      <w:tr w:rsidR="00145CAB" w:rsidRPr="00145CAB" w14:paraId="7615A350" w14:textId="77777777" w:rsidTr="008832EF">
        <w:trPr>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7CE0A1F9" w14:textId="7E08867E" w:rsidR="00145CAB" w:rsidRPr="00145CAB" w:rsidRDefault="00145CAB" w:rsidP="008832EF">
            <w:pPr>
              <w:adjustRightInd/>
              <w:spacing w:line="240" w:lineRule="auto"/>
              <w:rPr>
                <w:rFonts w:eastAsia="宋体"/>
                <w:b/>
                <w:bCs/>
                <w:kern w:val="0"/>
                <w:sz w:val="18"/>
                <w:szCs w:val="18"/>
              </w:rPr>
            </w:pPr>
            <w:r w:rsidRPr="00145CAB">
              <w:rPr>
                <w:rFonts w:eastAsia="宋体"/>
                <w:b/>
                <w:bCs/>
                <w:kern w:val="0"/>
                <w:sz w:val="18"/>
                <w:szCs w:val="18"/>
              </w:rPr>
              <w:t>检查结论：</w:t>
            </w:r>
          </w:p>
        </w:tc>
        <w:tc>
          <w:tcPr>
            <w:tcW w:w="6754" w:type="dxa"/>
            <w:gridSpan w:val="5"/>
            <w:tcBorders>
              <w:top w:val="single" w:sz="4" w:space="0" w:color="auto"/>
              <w:left w:val="single" w:sz="4" w:space="0" w:color="auto"/>
              <w:bottom w:val="single" w:sz="4" w:space="0" w:color="auto"/>
              <w:right w:val="single" w:sz="4" w:space="0" w:color="auto"/>
            </w:tcBorders>
            <w:vAlign w:val="center"/>
          </w:tcPr>
          <w:p w14:paraId="50B2CAA9" w14:textId="77777777" w:rsidR="00145CAB" w:rsidRPr="00145CAB" w:rsidRDefault="00145CAB" w:rsidP="008832EF">
            <w:pPr>
              <w:adjustRightInd/>
              <w:spacing w:line="240" w:lineRule="auto"/>
              <w:jc w:val="left"/>
              <w:rPr>
                <w:rFonts w:eastAsia="宋体"/>
                <w:b/>
                <w:bCs/>
                <w:kern w:val="0"/>
                <w:sz w:val="18"/>
                <w:szCs w:val="18"/>
              </w:rPr>
            </w:pPr>
          </w:p>
        </w:tc>
      </w:tr>
      <w:tr w:rsidR="00145CAB" w:rsidRPr="00145CAB" w14:paraId="16B69F04" w14:textId="77777777" w:rsidTr="008832EF">
        <w:trPr>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37271FCF" w14:textId="77777777" w:rsidR="00145CAB" w:rsidRPr="00145CAB" w:rsidRDefault="00145CAB" w:rsidP="008832EF">
            <w:pPr>
              <w:adjustRightInd/>
              <w:spacing w:line="240" w:lineRule="auto"/>
              <w:jc w:val="center"/>
              <w:rPr>
                <w:rFonts w:eastAsia="宋体"/>
                <w:b/>
                <w:bCs/>
                <w:kern w:val="0"/>
                <w:sz w:val="18"/>
                <w:szCs w:val="18"/>
              </w:rPr>
            </w:pPr>
            <w:r w:rsidRPr="00145CAB">
              <w:rPr>
                <w:rFonts w:eastAsia="宋体"/>
                <w:b/>
                <w:bCs/>
                <w:kern w:val="0"/>
                <w:sz w:val="18"/>
                <w:szCs w:val="18"/>
              </w:rPr>
              <w:t>调查人</w:t>
            </w:r>
          </w:p>
        </w:tc>
        <w:tc>
          <w:tcPr>
            <w:tcW w:w="851" w:type="dxa"/>
            <w:tcBorders>
              <w:top w:val="single" w:sz="4" w:space="0" w:color="auto"/>
              <w:left w:val="single" w:sz="4" w:space="0" w:color="auto"/>
              <w:bottom w:val="single" w:sz="4" w:space="0" w:color="auto"/>
              <w:right w:val="single" w:sz="4" w:space="0" w:color="auto"/>
            </w:tcBorders>
            <w:vAlign w:val="center"/>
          </w:tcPr>
          <w:p w14:paraId="72FC29D4" w14:textId="77777777" w:rsidR="00145CAB" w:rsidRPr="00145CAB" w:rsidRDefault="00145CAB" w:rsidP="008832EF">
            <w:pPr>
              <w:adjustRightInd/>
              <w:spacing w:line="240" w:lineRule="auto"/>
              <w:jc w:val="center"/>
              <w:rPr>
                <w:rFonts w:eastAsia="宋体"/>
                <w:b/>
                <w:bCs/>
                <w:kern w:val="0"/>
                <w:sz w:val="18"/>
                <w:szCs w:val="18"/>
              </w:rPr>
            </w:pPr>
          </w:p>
        </w:tc>
        <w:tc>
          <w:tcPr>
            <w:tcW w:w="1607" w:type="dxa"/>
            <w:tcBorders>
              <w:top w:val="single" w:sz="4" w:space="0" w:color="auto"/>
              <w:left w:val="single" w:sz="4" w:space="0" w:color="auto"/>
              <w:bottom w:val="single" w:sz="4" w:space="0" w:color="auto"/>
              <w:right w:val="single" w:sz="4" w:space="0" w:color="auto"/>
            </w:tcBorders>
            <w:vAlign w:val="center"/>
            <w:hideMark/>
          </w:tcPr>
          <w:p w14:paraId="4EDD9DDB" w14:textId="77777777" w:rsidR="00145CAB" w:rsidRPr="00145CAB" w:rsidRDefault="00145CAB" w:rsidP="008832EF">
            <w:pPr>
              <w:adjustRightInd/>
              <w:spacing w:line="240" w:lineRule="auto"/>
              <w:jc w:val="center"/>
              <w:rPr>
                <w:rFonts w:eastAsia="宋体"/>
                <w:b/>
                <w:bCs/>
                <w:color w:val="FF0000"/>
                <w:kern w:val="0"/>
                <w:sz w:val="18"/>
                <w:szCs w:val="18"/>
              </w:rPr>
            </w:pPr>
            <w:r w:rsidRPr="00145CAB">
              <w:rPr>
                <w:rFonts w:eastAsia="宋体"/>
                <w:b/>
                <w:bCs/>
                <w:kern w:val="0"/>
                <w:sz w:val="18"/>
                <w:szCs w:val="18"/>
              </w:rPr>
              <w:t>审核人</w:t>
            </w:r>
          </w:p>
        </w:tc>
        <w:tc>
          <w:tcPr>
            <w:tcW w:w="1795" w:type="dxa"/>
            <w:tcBorders>
              <w:top w:val="single" w:sz="4" w:space="0" w:color="auto"/>
              <w:left w:val="single" w:sz="4" w:space="0" w:color="auto"/>
              <w:bottom w:val="single" w:sz="4" w:space="0" w:color="auto"/>
              <w:right w:val="single" w:sz="4" w:space="0" w:color="auto"/>
            </w:tcBorders>
            <w:vAlign w:val="center"/>
          </w:tcPr>
          <w:p w14:paraId="26FDAD82" w14:textId="77777777" w:rsidR="00145CAB" w:rsidRPr="00145CAB" w:rsidRDefault="00145CAB" w:rsidP="008832EF">
            <w:pPr>
              <w:adjustRightInd/>
              <w:spacing w:line="240" w:lineRule="auto"/>
              <w:jc w:val="center"/>
              <w:rPr>
                <w:rFonts w:eastAsia="宋体"/>
                <w:b/>
                <w:bCs/>
                <w:color w:val="FF0000"/>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CF60A9F" w14:textId="77777777" w:rsidR="00145CAB" w:rsidRPr="00145CAB" w:rsidRDefault="00145CAB" w:rsidP="008832EF">
            <w:pPr>
              <w:adjustRightInd/>
              <w:spacing w:line="240" w:lineRule="auto"/>
              <w:jc w:val="center"/>
              <w:rPr>
                <w:rFonts w:eastAsia="宋体"/>
                <w:b/>
                <w:bCs/>
                <w:kern w:val="0"/>
                <w:sz w:val="18"/>
                <w:szCs w:val="18"/>
              </w:rPr>
            </w:pPr>
            <w:r w:rsidRPr="00145CAB">
              <w:rPr>
                <w:rFonts w:eastAsia="宋体"/>
                <w:b/>
                <w:bCs/>
                <w:kern w:val="0"/>
                <w:sz w:val="18"/>
                <w:szCs w:val="18"/>
              </w:rPr>
              <w:t>调查日期</w:t>
            </w:r>
          </w:p>
        </w:tc>
        <w:tc>
          <w:tcPr>
            <w:tcW w:w="1367" w:type="dxa"/>
            <w:tcBorders>
              <w:top w:val="single" w:sz="4" w:space="0" w:color="auto"/>
              <w:left w:val="single" w:sz="4" w:space="0" w:color="auto"/>
              <w:bottom w:val="single" w:sz="4" w:space="0" w:color="auto"/>
              <w:right w:val="single" w:sz="4" w:space="0" w:color="auto"/>
            </w:tcBorders>
            <w:vAlign w:val="center"/>
            <w:hideMark/>
          </w:tcPr>
          <w:p w14:paraId="36027105" w14:textId="77777777" w:rsidR="00145CAB" w:rsidRPr="00145CAB" w:rsidRDefault="00145CAB" w:rsidP="008832EF">
            <w:pPr>
              <w:adjustRightInd/>
              <w:spacing w:line="240" w:lineRule="auto"/>
              <w:jc w:val="center"/>
              <w:rPr>
                <w:rFonts w:eastAsia="宋体"/>
                <w:b/>
                <w:bCs/>
                <w:kern w:val="0"/>
                <w:sz w:val="18"/>
                <w:szCs w:val="18"/>
              </w:rPr>
            </w:pPr>
          </w:p>
        </w:tc>
      </w:tr>
    </w:tbl>
    <w:p w14:paraId="4D261CAD" w14:textId="77777777" w:rsidR="00825E95" w:rsidRDefault="00825E95" w:rsidP="00825E95">
      <w:pPr>
        <w:pStyle w:val="affffb"/>
        <w:ind w:firstLine="420"/>
        <w:sectPr w:rsidR="00825E95" w:rsidSect="00585892">
          <w:headerReference w:type="even" r:id="rId32"/>
          <w:headerReference w:type="default" r:id="rId33"/>
          <w:footerReference w:type="even" r:id="rId34"/>
          <w:footerReference w:type="default" r:id="rId35"/>
          <w:pgSz w:w="11906" w:h="16838" w:code="9"/>
          <w:pgMar w:top="1928" w:right="1134" w:bottom="1134" w:left="1134" w:header="1418" w:footer="1134" w:gutter="284"/>
          <w:cols w:space="425"/>
          <w:formProt w:val="0"/>
          <w:docGrid w:type="lines" w:linePitch="312"/>
        </w:sectPr>
      </w:pPr>
    </w:p>
    <w:p w14:paraId="1AD23747" w14:textId="520EE2E2" w:rsidR="00825E95" w:rsidRDefault="00825E95" w:rsidP="00825E95">
      <w:pPr>
        <w:pStyle w:val="af8"/>
        <w:rPr>
          <w:vanish w:val="0"/>
        </w:rPr>
      </w:pPr>
    </w:p>
    <w:p w14:paraId="2022E187" w14:textId="60CFC7D5" w:rsidR="00825E95" w:rsidRDefault="00825E95" w:rsidP="00825E95">
      <w:pPr>
        <w:pStyle w:val="afe"/>
        <w:rPr>
          <w:vanish w:val="0"/>
        </w:rPr>
      </w:pPr>
    </w:p>
    <w:p w14:paraId="7FE06BFF" w14:textId="6E4F3805" w:rsidR="00825E95" w:rsidRDefault="00825E95" w:rsidP="00825E95">
      <w:pPr>
        <w:pStyle w:val="aff3"/>
        <w:spacing w:after="156"/>
      </w:pPr>
      <w:r>
        <w:br/>
      </w:r>
      <w:bookmarkStart w:id="162" w:name="_Toc128672903"/>
      <w:bookmarkStart w:id="163" w:name="_Toc128725665"/>
      <w:bookmarkStart w:id="164" w:name="_Toc128725827"/>
      <w:bookmarkStart w:id="165" w:name="_Toc128726982"/>
      <w:bookmarkStart w:id="166" w:name="_Toc128727158"/>
      <w:bookmarkStart w:id="167" w:name="_Toc167208538"/>
      <w:bookmarkStart w:id="168" w:name="_Toc168066229"/>
      <w:r>
        <w:rPr>
          <w:rFonts w:hint="eastAsia"/>
        </w:rPr>
        <w:t>（资料性）</w:t>
      </w:r>
      <w:r>
        <w:br/>
      </w:r>
      <w:r>
        <w:rPr>
          <w:rFonts w:hint="eastAsia"/>
        </w:rPr>
        <w:t>成果报告提纲</w:t>
      </w:r>
      <w:bookmarkEnd w:id="162"/>
      <w:bookmarkEnd w:id="163"/>
      <w:bookmarkEnd w:id="164"/>
      <w:bookmarkEnd w:id="165"/>
      <w:bookmarkEnd w:id="166"/>
      <w:bookmarkEnd w:id="167"/>
      <w:bookmarkEnd w:id="168"/>
    </w:p>
    <w:p w14:paraId="7025019D" w14:textId="77777777" w:rsidR="00203360" w:rsidRPr="00203360" w:rsidRDefault="00203360" w:rsidP="00203360">
      <w:pPr>
        <w:pStyle w:val="affffb"/>
        <w:ind w:firstLine="420"/>
      </w:pPr>
    </w:p>
    <w:p w14:paraId="4238EEF3" w14:textId="4F178708" w:rsidR="00825E95" w:rsidRDefault="00CE64D5" w:rsidP="009377D4">
      <w:pPr>
        <w:pStyle w:val="affffb"/>
        <w:numPr>
          <w:ilvl w:val="0"/>
          <w:numId w:val="32"/>
        </w:numPr>
        <w:ind w:firstLineChars="0"/>
        <w:rPr>
          <w:b/>
          <w:bCs/>
        </w:rPr>
      </w:pPr>
      <w:r>
        <w:rPr>
          <w:rFonts w:hint="eastAsia"/>
          <w:b/>
          <w:bCs/>
        </w:rPr>
        <w:t>项目概况</w:t>
      </w:r>
    </w:p>
    <w:p w14:paraId="54A40FE0" w14:textId="3E8ADDD8" w:rsidR="00C62D73" w:rsidRPr="00C62D73" w:rsidRDefault="00C62D73" w:rsidP="00C62D73">
      <w:pPr>
        <w:pStyle w:val="affffb"/>
        <w:ind w:left="420" w:firstLineChars="400" w:firstLine="840"/>
      </w:pPr>
      <w:r w:rsidRPr="00C62D73">
        <w:rPr>
          <w:rFonts w:hint="eastAsia"/>
        </w:rPr>
        <w:t>描述项目来源、经费、起止时间等基本情况。</w:t>
      </w:r>
    </w:p>
    <w:p w14:paraId="687F447F" w14:textId="1412AE7C" w:rsidR="00CE64D5" w:rsidRDefault="00CE64D5" w:rsidP="009377D4">
      <w:pPr>
        <w:pStyle w:val="affffb"/>
        <w:numPr>
          <w:ilvl w:val="0"/>
          <w:numId w:val="32"/>
        </w:numPr>
        <w:ind w:firstLineChars="0"/>
        <w:rPr>
          <w:b/>
          <w:bCs/>
        </w:rPr>
      </w:pPr>
      <w:r>
        <w:rPr>
          <w:rFonts w:hint="eastAsia"/>
          <w:b/>
          <w:bCs/>
        </w:rPr>
        <w:t>工作区范围</w:t>
      </w:r>
    </w:p>
    <w:p w14:paraId="2BBC94A1" w14:textId="7E1877E3" w:rsidR="00146979" w:rsidRPr="000A5536" w:rsidRDefault="000A5536" w:rsidP="00146979">
      <w:pPr>
        <w:pStyle w:val="affffb"/>
        <w:ind w:left="1260" w:firstLineChars="0" w:firstLine="0"/>
      </w:pPr>
      <w:r w:rsidRPr="000A5536">
        <w:rPr>
          <w:rFonts w:hint="eastAsia"/>
        </w:rPr>
        <w:t>工作区范围、交通、自然经济地理</w:t>
      </w:r>
      <w:r w:rsidR="004674A9">
        <w:rPr>
          <w:rFonts w:hint="eastAsia"/>
        </w:rPr>
        <w:t>、地质灾害背景</w:t>
      </w:r>
      <w:r w:rsidRPr="000A5536">
        <w:rPr>
          <w:rFonts w:hint="eastAsia"/>
        </w:rPr>
        <w:t>等相关内容。</w:t>
      </w:r>
    </w:p>
    <w:p w14:paraId="5DC62D36" w14:textId="30790CD0" w:rsidR="00CE64D5" w:rsidRDefault="00CE64D5" w:rsidP="009377D4">
      <w:pPr>
        <w:pStyle w:val="affffb"/>
        <w:numPr>
          <w:ilvl w:val="0"/>
          <w:numId w:val="32"/>
        </w:numPr>
        <w:ind w:firstLineChars="0"/>
        <w:rPr>
          <w:b/>
          <w:bCs/>
        </w:rPr>
      </w:pPr>
      <w:r>
        <w:rPr>
          <w:rFonts w:hint="eastAsia"/>
          <w:b/>
          <w:bCs/>
        </w:rPr>
        <w:t>以往工作程度及评述</w:t>
      </w:r>
    </w:p>
    <w:p w14:paraId="2EED5A82" w14:textId="4D69059D" w:rsidR="000A5536" w:rsidRPr="000A5536" w:rsidRDefault="000A5536" w:rsidP="000A5536">
      <w:pPr>
        <w:pStyle w:val="affffb"/>
        <w:ind w:left="1260" w:firstLineChars="0" w:firstLine="0"/>
      </w:pPr>
      <w:r w:rsidRPr="000A5536">
        <w:rPr>
          <w:rFonts w:hint="eastAsia"/>
        </w:rPr>
        <w:t>与本项目相关的以往工作程度及相关评述。</w:t>
      </w:r>
    </w:p>
    <w:p w14:paraId="57E91656" w14:textId="7C0F6CD2" w:rsidR="00CE64D5" w:rsidRDefault="00CE64D5" w:rsidP="009377D4">
      <w:pPr>
        <w:pStyle w:val="affffb"/>
        <w:numPr>
          <w:ilvl w:val="0"/>
          <w:numId w:val="32"/>
        </w:numPr>
        <w:ind w:firstLineChars="0"/>
        <w:rPr>
          <w:b/>
          <w:bCs/>
        </w:rPr>
      </w:pPr>
      <w:r>
        <w:rPr>
          <w:rFonts w:hint="eastAsia"/>
          <w:b/>
          <w:bCs/>
        </w:rPr>
        <w:t>本次工作完成情况</w:t>
      </w:r>
    </w:p>
    <w:p w14:paraId="3EDFBAA6" w14:textId="68A0B73D" w:rsidR="004674A9" w:rsidRPr="004674A9" w:rsidRDefault="000A5536" w:rsidP="004674A9">
      <w:pPr>
        <w:pStyle w:val="affffb"/>
        <w:ind w:left="1260" w:firstLineChars="0" w:firstLine="0"/>
      </w:pPr>
      <w:r w:rsidRPr="004674A9">
        <w:rPr>
          <w:rFonts w:hint="eastAsia"/>
        </w:rPr>
        <w:t>总结本次工作执行情况、完成实物工作量等。</w:t>
      </w:r>
    </w:p>
    <w:p w14:paraId="6BA7407B" w14:textId="13E70E01" w:rsidR="00CE64D5" w:rsidRDefault="00CE64D5" w:rsidP="009377D4">
      <w:pPr>
        <w:pStyle w:val="affffb"/>
        <w:numPr>
          <w:ilvl w:val="0"/>
          <w:numId w:val="32"/>
        </w:numPr>
        <w:ind w:firstLineChars="0"/>
        <w:rPr>
          <w:b/>
          <w:bCs/>
        </w:rPr>
      </w:pPr>
      <w:r>
        <w:rPr>
          <w:rFonts w:hint="eastAsia"/>
          <w:b/>
          <w:bCs/>
        </w:rPr>
        <w:t>综合遥感技术流程</w:t>
      </w:r>
    </w:p>
    <w:p w14:paraId="2210F024" w14:textId="72A61EE4" w:rsidR="00DD3067" w:rsidRPr="008472A9" w:rsidRDefault="008472A9" w:rsidP="00DD3067">
      <w:pPr>
        <w:pStyle w:val="affffb"/>
        <w:ind w:left="1260" w:firstLineChars="0" w:firstLine="0"/>
      </w:pPr>
      <w:r w:rsidRPr="008472A9">
        <w:rPr>
          <w:rFonts w:hint="eastAsia"/>
        </w:rPr>
        <w:t>本项目采用的综合遥感技术流程及细节。</w:t>
      </w:r>
    </w:p>
    <w:p w14:paraId="2F302CB9" w14:textId="08996943" w:rsidR="00CE64D5" w:rsidRDefault="00CE64D5" w:rsidP="009377D4">
      <w:pPr>
        <w:pStyle w:val="affffb"/>
        <w:numPr>
          <w:ilvl w:val="0"/>
          <w:numId w:val="32"/>
        </w:numPr>
        <w:ind w:firstLineChars="0"/>
        <w:rPr>
          <w:b/>
          <w:bCs/>
        </w:rPr>
      </w:pPr>
      <w:r>
        <w:rPr>
          <w:rFonts w:hint="eastAsia"/>
          <w:b/>
          <w:bCs/>
        </w:rPr>
        <w:t>隐患识别及成果分析</w:t>
      </w:r>
    </w:p>
    <w:p w14:paraId="0067ECDC" w14:textId="161CBDEB" w:rsidR="008472A9" w:rsidRPr="008472A9" w:rsidRDefault="008472A9" w:rsidP="008472A9">
      <w:pPr>
        <w:pStyle w:val="affffb"/>
        <w:ind w:left="1260" w:firstLineChars="0" w:firstLine="0"/>
      </w:pPr>
      <w:r w:rsidRPr="008472A9">
        <w:rPr>
          <w:rFonts w:hint="eastAsia"/>
        </w:rPr>
        <w:t>建立的解译标志，识别过程以及识别成果分析。</w:t>
      </w:r>
    </w:p>
    <w:p w14:paraId="33D97D57" w14:textId="4AC9C62E" w:rsidR="00CE64D5" w:rsidRDefault="00CE64D5" w:rsidP="009377D4">
      <w:pPr>
        <w:pStyle w:val="affffb"/>
        <w:numPr>
          <w:ilvl w:val="0"/>
          <w:numId w:val="32"/>
        </w:numPr>
        <w:ind w:firstLineChars="0"/>
        <w:rPr>
          <w:b/>
          <w:bCs/>
        </w:rPr>
      </w:pPr>
      <w:r>
        <w:rPr>
          <w:rFonts w:hint="eastAsia"/>
          <w:b/>
          <w:bCs/>
        </w:rPr>
        <w:t>质量评述</w:t>
      </w:r>
    </w:p>
    <w:p w14:paraId="3D6A4736" w14:textId="68E8C789" w:rsidR="00CE64D5" w:rsidRPr="008472A9" w:rsidRDefault="008472A9" w:rsidP="008472A9">
      <w:pPr>
        <w:pStyle w:val="affffb"/>
        <w:ind w:left="1260" w:firstLineChars="0" w:firstLine="0"/>
      </w:pPr>
      <w:r w:rsidRPr="008472A9">
        <w:rPr>
          <w:rFonts w:hint="eastAsia"/>
        </w:rPr>
        <w:t>项目的质量评述。</w:t>
      </w:r>
    </w:p>
    <w:p w14:paraId="490C7EED" w14:textId="34DEBF2D" w:rsidR="00CE64D5" w:rsidRDefault="00CE64D5" w:rsidP="009377D4">
      <w:pPr>
        <w:pStyle w:val="affffb"/>
        <w:numPr>
          <w:ilvl w:val="0"/>
          <w:numId w:val="32"/>
        </w:numPr>
        <w:ind w:firstLineChars="0"/>
        <w:rPr>
          <w:b/>
          <w:bCs/>
        </w:rPr>
      </w:pPr>
      <w:r>
        <w:rPr>
          <w:rFonts w:hint="eastAsia"/>
          <w:b/>
          <w:bCs/>
        </w:rPr>
        <w:t>结论与建议</w:t>
      </w:r>
    </w:p>
    <w:p w14:paraId="6058EF1F" w14:textId="4A75F1D9" w:rsidR="00AD36EC" w:rsidRPr="00A77139" w:rsidRDefault="00AD36EC" w:rsidP="00AD36EC">
      <w:pPr>
        <w:pStyle w:val="affffb"/>
        <w:ind w:left="1260" w:firstLineChars="0" w:firstLine="0"/>
      </w:pPr>
      <w:r w:rsidRPr="00A77139">
        <w:rPr>
          <w:rFonts w:hint="eastAsia"/>
        </w:rPr>
        <w:t>分析项目成果，总结项目经验并给出</w:t>
      </w:r>
      <w:r w:rsidR="002743B9" w:rsidRPr="00A77139">
        <w:rPr>
          <w:rFonts w:hint="eastAsia"/>
        </w:rPr>
        <w:t>合理性</w:t>
      </w:r>
      <w:r w:rsidRPr="00A77139">
        <w:rPr>
          <w:rFonts w:hint="eastAsia"/>
        </w:rPr>
        <w:t>建议。</w:t>
      </w:r>
    </w:p>
    <w:p w14:paraId="3CA023FF" w14:textId="39CB14FC" w:rsidR="009377D4" w:rsidRPr="00417557" w:rsidRDefault="009377D4" w:rsidP="009377D4">
      <w:pPr>
        <w:pStyle w:val="affffb"/>
        <w:ind w:left="420" w:firstLineChars="0" w:firstLine="0"/>
        <w:rPr>
          <w:b/>
          <w:bCs/>
        </w:rPr>
      </w:pPr>
      <w:r w:rsidRPr="00417557">
        <w:rPr>
          <w:rFonts w:hint="eastAsia"/>
          <w:b/>
          <w:bCs/>
        </w:rPr>
        <w:t>附图</w:t>
      </w:r>
    </w:p>
    <w:p w14:paraId="3EF0DE8A" w14:textId="0EADB7E1" w:rsidR="009377D4" w:rsidRPr="00417557" w:rsidRDefault="009377D4" w:rsidP="009377D4">
      <w:pPr>
        <w:pStyle w:val="affffb"/>
        <w:ind w:left="420" w:firstLineChars="0" w:firstLine="0"/>
        <w:rPr>
          <w:b/>
          <w:bCs/>
        </w:rPr>
      </w:pPr>
      <w:r w:rsidRPr="00417557">
        <w:rPr>
          <w:rFonts w:hint="eastAsia"/>
          <w:b/>
          <w:bCs/>
        </w:rPr>
        <w:t>附表</w:t>
      </w:r>
    </w:p>
    <w:p w14:paraId="37673209" w14:textId="637F60C5" w:rsidR="00825E95" w:rsidRDefault="00825E95" w:rsidP="00825E95">
      <w:pPr>
        <w:pStyle w:val="affffb"/>
        <w:ind w:firstLine="420"/>
      </w:pPr>
    </w:p>
    <w:p w14:paraId="28B05776" w14:textId="77777777" w:rsidR="00825E95" w:rsidRPr="00825E95" w:rsidRDefault="00825E95" w:rsidP="00825E95">
      <w:pPr>
        <w:pStyle w:val="affffb"/>
        <w:ind w:firstLine="420"/>
      </w:pPr>
    </w:p>
    <w:p w14:paraId="146D0920" w14:textId="6B8B3C1F" w:rsidR="00825E95" w:rsidRDefault="00825E95" w:rsidP="00825E95">
      <w:pPr>
        <w:pStyle w:val="affffb"/>
        <w:ind w:firstLine="420"/>
      </w:pPr>
    </w:p>
    <w:p w14:paraId="0921B2C7" w14:textId="77777777" w:rsidR="000E2B6C" w:rsidRDefault="000E2B6C" w:rsidP="00825E95">
      <w:pPr>
        <w:pStyle w:val="affffb"/>
        <w:ind w:firstLine="420"/>
        <w:sectPr w:rsidR="000E2B6C" w:rsidSect="00585892">
          <w:headerReference w:type="even" r:id="rId36"/>
          <w:headerReference w:type="default" r:id="rId37"/>
          <w:footerReference w:type="even" r:id="rId38"/>
          <w:footerReference w:type="default" r:id="rId39"/>
          <w:pgSz w:w="11906" w:h="16838" w:code="9"/>
          <w:pgMar w:top="1928" w:right="1134" w:bottom="1134" w:left="1134" w:header="1418" w:footer="1134" w:gutter="284"/>
          <w:cols w:space="425"/>
          <w:formProt w:val="0"/>
          <w:docGrid w:type="lines" w:linePitch="312"/>
        </w:sectPr>
      </w:pPr>
      <w:bookmarkStart w:id="169" w:name="BookMark6"/>
      <w:bookmarkEnd w:id="152"/>
    </w:p>
    <w:p w14:paraId="578E72F6" w14:textId="4FF54E74" w:rsidR="000E2B6C" w:rsidRDefault="000E2B6C" w:rsidP="000E2B6C">
      <w:pPr>
        <w:pStyle w:val="afffff2"/>
        <w:spacing w:after="156"/>
      </w:pPr>
      <w:bookmarkStart w:id="170" w:name="_Toc168066230"/>
      <w:r w:rsidRPr="000E2B6C">
        <w:rPr>
          <w:rFonts w:hint="eastAsia"/>
          <w:spacing w:val="105"/>
        </w:rPr>
        <w:lastRenderedPageBreak/>
        <w:t>参考文</w:t>
      </w:r>
      <w:r>
        <w:rPr>
          <w:rFonts w:hint="eastAsia"/>
        </w:rPr>
        <w:t>献</w:t>
      </w:r>
      <w:bookmarkEnd w:id="170"/>
    </w:p>
    <w:p w14:paraId="10CFA850" w14:textId="3D27B223" w:rsidR="000E2B6C" w:rsidRDefault="000E2B6C" w:rsidP="000E2B6C">
      <w:pPr>
        <w:pStyle w:val="affffb"/>
        <w:ind w:firstLine="420"/>
      </w:pPr>
      <w:r>
        <w:rPr>
          <w:rFonts w:hint="eastAsia"/>
        </w:rPr>
        <w:t>[</w:t>
      </w:r>
      <w:r>
        <w:t>1]</w:t>
      </w:r>
      <w:r>
        <w:rPr>
          <w:rFonts w:hint="eastAsia"/>
        </w:rPr>
        <w:t>地质灾害防治条例</w:t>
      </w:r>
    </w:p>
    <w:p w14:paraId="36E9B897" w14:textId="0105A162" w:rsidR="008A4A80" w:rsidRDefault="008A4A80" w:rsidP="000E2B6C">
      <w:pPr>
        <w:pStyle w:val="affffb"/>
        <w:ind w:firstLine="420"/>
      </w:pPr>
      <w:r>
        <w:t>[2]</w:t>
      </w:r>
      <w:r w:rsidRPr="008A4A80">
        <w:t>GB/T 32572-2016</w:t>
      </w:r>
      <w:r>
        <w:t xml:space="preserve"> </w:t>
      </w:r>
      <w:r w:rsidRPr="008A4A80">
        <w:rPr>
          <w:rFonts w:hint="eastAsia"/>
        </w:rPr>
        <w:t>自然灾害承灾体分类与代码</w:t>
      </w:r>
    </w:p>
    <w:p w14:paraId="2F38AC32" w14:textId="1C95A12E" w:rsidR="000E2B6C" w:rsidRPr="00825E95" w:rsidRDefault="004D546A" w:rsidP="00CD4B0E">
      <w:pPr>
        <w:pStyle w:val="affffb"/>
        <w:ind w:left="420" w:firstLineChars="0" w:firstLine="0"/>
      </w:pPr>
      <w:r>
        <w:rPr>
          <w:rFonts w:hint="eastAsia"/>
        </w:rPr>
        <w:t>[</w:t>
      </w:r>
      <w:r w:rsidR="008A4A80">
        <w:t>3</w:t>
      </w:r>
      <w:r>
        <w:t>]</w:t>
      </w:r>
      <w:r>
        <w:rPr>
          <w:rFonts w:hint="eastAsia"/>
        </w:rPr>
        <w:t>CH/T</w:t>
      </w:r>
      <w:r>
        <w:t xml:space="preserve"> </w:t>
      </w:r>
      <w:r>
        <w:rPr>
          <w:rFonts w:hint="eastAsia"/>
        </w:rPr>
        <w:t>6006-2018 时间序列InSAR地表形变监测数据处理规范</w:t>
      </w:r>
      <w:bookmarkEnd w:id="169"/>
    </w:p>
    <w:p w14:paraId="68B7FC4C" w14:textId="5EA38E07" w:rsidR="00825E95" w:rsidRDefault="00A96F8E" w:rsidP="00A96F8E">
      <w:pPr>
        <w:pStyle w:val="affffb"/>
        <w:ind w:firstLineChars="0" w:firstLine="0"/>
        <w:jc w:val="center"/>
      </w:pPr>
      <w:bookmarkStart w:id="171" w:name="BookMark8"/>
      <w:r>
        <w:drawing>
          <wp:inline distT="0" distB="0" distL="0" distR="0" wp14:anchorId="438C8945" wp14:editId="08FCBD3F">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71"/>
    </w:p>
    <w:sectPr w:rsidR="00825E95" w:rsidSect="00585892">
      <w:headerReference w:type="even" r:id="rId41"/>
      <w:headerReference w:type="default" r:id="rId42"/>
      <w:footerReference w:type="even" r:id="rId43"/>
      <w:footerReference w:type="default" r:id="rId44"/>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888F4" w14:textId="77777777" w:rsidR="008E7D0B" w:rsidRDefault="008E7D0B" w:rsidP="00D86DB7">
      <w:r>
        <w:separator/>
      </w:r>
    </w:p>
    <w:p w14:paraId="353AF9F8" w14:textId="77777777" w:rsidR="008E7D0B" w:rsidRDefault="008E7D0B"/>
    <w:p w14:paraId="3294665A" w14:textId="77777777" w:rsidR="008E7D0B" w:rsidRDefault="008E7D0B"/>
  </w:endnote>
  <w:endnote w:type="continuationSeparator" w:id="0">
    <w:p w14:paraId="3ACA5EA4" w14:textId="77777777" w:rsidR="008E7D0B" w:rsidRDefault="008E7D0B" w:rsidP="00D86DB7">
      <w:r>
        <w:continuationSeparator/>
      </w:r>
    </w:p>
    <w:p w14:paraId="009D9DFD" w14:textId="77777777" w:rsidR="008E7D0B" w:rsidRDefault="008E7D0B"/>
    <w:p w14:paraId="39C2A650" w14:textId="77777777" w:rsidR="008E7D0B" w:rsidRDefault="008E7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5E81"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59427" w14:textId="562CD2B5" w:rsidR="00A9022F" w:rsidRPr="00585892" w:rsidRDefault="00585892" w:rsidP="00585892">
    <w:pPr>
      <w:pStyle w:val="affff7"/>
    </w:pPr>
    <w:r>
      <w:fldChar w:fldCharType="begin"/>
    </w:r>
    <w:r>
      <w:instrText xml:space="preserve"> PAGE   \* MERGEFORMAT \* MERGEFORMAT </w:instrText>
    </w:r>
    <w:r>
      <w:fldChar w:fldCharType="separate"/>
    </w:r>
    <w:r>
      <w:rPr>
        <w:noProof/>
      </w:rPr>
      <w:t>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98DA" w14:textId="77777777" w:rsidR="00A9022F" w:rsidRDefault="00A9022F" w:rsidP="00585892">
    <w:pPr>
      <w:pStyle w:val="affff8"/>
    </w:pPr>
    <w:r>
      <w:fldChar w:fldCharType="begin"/>
    </w:r>
    <w:r>
      <w:instrText>PAGE   \* MERGEFORMAT</w:instrText>
    </w:r>
    <w:r>
      <w:fldChar w:fldCharType="separate"/>
    </w:r>
    <w:r w:rsidRPr="00AB41D5">
      <w:rPr>
        <w:noProof/>
        <w:lang w:val="zh-CN"/>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E8469" w14:textId="37A20562" w:rsidR="00EB3D42" w:rsidRPr="00585892" w:rsidRDefault="00585892" w:rsidP="00585892">
    <w:pPr>
      <w:pStyle w:val="affff7"/>
    </w:pPr>
    <w:r>
      <w:fldChar w:fldCharType="begin"/>
    </w:r>
    <w:r>
      <w:instrText xml:space="preserve"> PAGE   \* MERGEFORMAT \* MERGEFORMAT </w:instrText>
    </w:r>
    <w:r>
      <w:fldChar w:fldCharType="separate"/>
    </w:r>
    <w:r>
      <w:rPr>
        <w:noProof/>
      </w:rPr>
      <w:t>10</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962E" w14:textId="77777777" w:rsidR="00EB3D42" w:rsidRDefault="00EB3D42" w:rsidP="00585892">
    <w:pPr>
      <w:pStyle w:val="affff8"/>
    </w:pPr>
    <w:r>
      <w:fldChar w:fldCharType="begin"/>
    </w:r>
    <w:r>
      <w:instrText>PAGE   \* MERGEFORMAT</w:instrText>
    </w:r>
    <w:r>
      <w:fldChar w:fldCharType="separate"/>
    </w:r>
    <w:r w:rsidRPr="00AB41D5">
      <w:rPr>
        <w:noProof/>
        <w:lang w:val="zh-CN"/>
      </w:rPr>
      <w:t>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EB5A" w14:textId="4DDCB203" w:rsidR="00EB3D42" w:rsidRPr="00585892" w:rsidRDefault="00585892" w:rsidP="00585892">
    <w:pPr>
      <w:pStyle w:val="affff7"/>
    </w:pPr>
    <w:r>
      <w:fldChar w:fldCharType="begin"/>
    </w:r>
    <w:r>
      <w:instrText xml:space="preserve"> PAGE   \* MERGEFORMAT \* MERGEFORMAT </w:instrText>
    </w:r>
    <w:r>
      <w:fldChar w:fldCharType="separate"/>
    </w:r>
    <w:r>
      <w:rPr>
        <w:noProof/>
      </w:rPr>
      <w:t>10</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2CB4" w14:textId="77777777" w:rsidR="00EB3D42" w:rsidRDefault="00EB3D42" w:rsidP="00585892">
    <w:pPr>
      <w:pStyle w:val="affff8"/>
    </w:pPr>
    <w:r>
      <w:fldChar w:fldCharType="begin"/>
    </w:r>
    <w:r>
      <w:instrText>PAGE   \* MERGEFORMAT</w:instrText>
    </w:r>
    <w:r>
      <w:fldChar w:fldCharType="separate"/>
    </w:r>
    <w:r w:rsidRPr="00AB41D5">
      <w:rPr>
        <w:noProof/>
        <w:lang w:val="zh-CN"/>
      </w:rPr>
      <w:t>1</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6AE2" w14:textId="1CCF85D3" w:rsidR="00AA6118" w:rsidRPr="00585892" w:rsidRDefault="00585892" w:rsidP="00585892">
    <w:pPr>
      <w:pStyle w:val="affff7"/>
    </w:pPr>
    <w:r>
      <w:fldChar w:fldCharType="begin"/>
    </w:r>
    <w:r>
      <w:instrText xml:space="preserve"> PAGE   \* MERGEFORMAT \* MERGEFORMAT </w:instrText>
    </w:r>
    <w:r>
      <w:fldChar w:fldCharType="separate"/>
    </w:r>
    <w:r>
      <w:rPr>
        <w:noProof/>
      </w:rPr>
      <w:t>12</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FCFD" w14:textId="77777777" w:rsidR="00AA6118" w:rsidRDefault="00AA6118" w:rsidP="00585892">
    <w:pPr>
      <w:pStyle w:val="affff8"/>
    </w:pPr>
    <w:r>
      <w:fldChar w:fldCharType="begin"/>
    </w:r>
    <w:r>
      <w:instrText>PAGE   \* MERGEFORMAT</w:instrText>
    </w:r>
    <w:r>
      <w:fldChar w:fldCharType="separate"/>
    </w:r>
    <w:r w:rsidRPr="00AB41D5">
      <w:rPr>
        <w:noProof/>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E352" w14:textId="77777777" w:rsidR="00145CAB" w:rsidRDefault="00145CAB">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EC38"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C2E1" w14:textId="2911D8C9" w:rsidR="00EB3D42" w:rsidRPr="00585892" w:rsidRDefault="00585892" w:rsidP="00585892">
    <w:pPr>
      <w:pStyle w:val="affff7"/>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124C" w14:textId="77777777" w:rsidR="00EB3D42" w:rsidRDefault="00EB3D42" w:rsidP="00585892">
    <w:pPr>
      <w:pStyle w:val="affff8"/>
    </w:pPr>
    <w:r>
      <w:fldChar w:fldCharType="begin"/>
    </w:r>
    <w:r>
      <w:instrText>PAGE   \* MERGEFORMAT</w:instrText>
    </w:r>
    <w:r>
      <w:fldChar w:fldCharType="separate"/>
    </w:r>
    <w:r w:rsidRPr="00AB41D5">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8AEA" w14:textId="17F20F88" w:rsidR="00585892" w:rsidRPr="00585892" w:rsidRDefault="00585892" w:rsidP="00585892">
    <w:pPr>
      <w:pStyle w:val="affff7"/>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62A5" w14:textId="77777777" w:rsidR="00585892" w:rsidRDefault="00585892" w:rsidP="00585892">
    <w:pPr>
      <w:pStyle w:val="affff8"/>
    </w:pPr>
    <w:r>
      <w:fldChar w:fldCharType="begin"/>
    </w:r>
    <w:r>
      <w:instrText>PAGE   \* MERGEFORMAT</w:instrText>
    </w:r>
    <w:r>
      <w:fldChar w:fldCharType="separate"/>
    </w:r>
    <w:r w:rsidRPr="00AB41D5">
      <w:rPr>
        <w:noProof/>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02A9" w14:textId="46A9C6EF" w:rsidR="00AA6118" w:rsidRPr="00585892" w:rsidRDefault="00585892" w:rsidP="00585892">
    <w:pPr>
      <w:pStyle w:val="affff7"/>
    </w:pPr>
    <w:r>
      <w:fldChar w:fldCharType="begin"/>
    </w:r>
    <w:r>
      <w:instrText xml:space="preserve"> PAGE   \* MERGEFORMAT \* MERGEFORMAT </w:instrText>
    </w:r>
    <w:r>
      <w:fldChar w:fldCharType="separate"/>
    </w:r>
    <w:r>
      <w:rPr>
        <w:noProof/>
      </w:rPr>
      <w:t>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8BC8" w14:textId="77777777" w:rsidR="00AA6118" w:rsidRDefault="00AA6118" w:rsidP="00585892">
    <w:pPr>
      <w:pStyle w:val="affff8"/>
    </w:pPr>
    <w:r>
      <w:fldChar w:fldCharType="begin"/>
    </w:r>
    <w:r>
      <w:instrText>PAGE   \* MERGEFORMAT</w:instrText>
    </w:r>
    <w:r>
      <w:fldChar w:fldCharType="separate"/>
    </w:r>
    <w:r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4E7CE" w14:textId="77777777" w:rsidR="008E7D0B" w:rsidRDefault="008E7D0B" w:rsidP="00D86DB7">
      <w:r>
        <w:separator/>
      </w:r>
    </w:p>
  </w:footnote>
  <w:footnote w:type="continuationSeparator" w:id="0">
    <w:p w14:paraId="6FAF6369" w14:textId="77777777" w:rsidR="008E7D0B" w:rsidRDefault="008E7D0B" w:rsidP="00D86DB7">
      <w:r>
        <w:continuationSeparator/>
      </w:r>
    </w:p>
    <w:p w14:paraId="3685B166" w14:textId="77777777" w:rsidR="008E7D0B" w:rsidRDefault="008E7D0B"/>
    <w:p w14:paraId="41F37271" w14:textId="77777777" w:rsidR="008E7D0B" w:rsidRDefault="008E7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B001" w14:textId="77777777" w:rsidR="00145CAB" w:rsidRDefault="00145CAB">
    <w:pPr>
      <w:pStyle w:val="afff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8721" w14:textId="69797FD8" w:rsidR="00A9022F" w:rsidRPr="00585892" w:rsidRDefault="00585892" w:rsidP="00585892">
    <w:pPr>
      <w:pStyle w:val="afffff1"/>
    </w:pPr>
    <w:r>
      <w:fldChar w:fldCharType="begin"/>
    </w:r>
    <w:r>
      <w:instrText xml:space="preserve"> STYLEREF  标准文件_文件编号 \* MERGEFORMAT </w:instrText>
    </w:r>
    <w:r>
      <w:fldChar w:fldCharType="separate"/>
    </w:r>
    <w:r w:rsidR="004F78FE">
      <w:t>DB XX/T XXXX</w:t>
    </w:r>
    <w:r w:rsidR="004F78FE">
      <w:t>—</w:t>
    </w:r>
    <w:r w:rsidR="004F78FE">
      <w:t>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F98A" w14:textId="7323B411" w:rsidR="00A9022F" w:rsidRPr="00D84FA1" w:rsidRDefault="00A9022F" w:rsidP="00585892">
    <w:pPr>
      <w:pStyle w:val="afffff0"/>
    </w:pPr>
    <w:r>
      <w:fldChar w:fldCharType="begin"/>
    </w:r>
    <w:r>
      <w:instrText xml:space="preserve"> STYLEREF  标准文件_文件编号  \* MERGEFORMAT </w:instrText>
    </w:r>
    <w:r>
      <w:fldChar w:fldCharType="separate"/>
    </w:r>
    <w:r w:rsidR="001B5AE0">
      <w:t>DB XX/T XXXX</w:t>
    </w:r>
    <w:r w:rsidR="001B5AE0">
      <w:t>—</w:t>
    </w:r>
    <w:r w:rsidR="001B5AE0">
      <w:t>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10B4" w14:textId="228D8D36" w:rsidR="00EB3D42" w:rsidRPr="00585892" w:rsidRDefault="00585892" w:rsidP="00585892">
    <w:pPr>
      <w:pStyle w:val="afffff1"/>
    </w:pPr>
    <w:r>
      <w:fldChar w:fldCharType="begin"/>
    </w:r>
    <w:r>
      <w:instrText xml:space="preserve"> STYLEREF  标准文件_文件编号 \* MERGEFORMAT </w:instrText>
    </w:r>
    <w:r>
      <w:fldChar w:fldCharType="separate"/>
    </w:r>
    <w:r w:rsidR="001B5AE0">
      <w:t>DB XX/T XXXX</w:t>
    </w:r>
    <w:r w:rsidR="001B5AE0">
      <w:t>—</w:t>
    </w:r>
    <w:r w:rsidR="001B5AE0">
      <w:t>XXXX</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EAA6" w14:textId="10556044" w:rsidR="00EB3D42" w:rsidRPr="00D84FA1" w:rsidRDefault="00EB3D42" w:rsidP="00585892">
    <w:pPr>
      <w:pStyle w:val="afffff0"/>
    </w:pPr>
    <w:r>
      <w:fldChar w:fldCharType="begin"/>
    </w:r>
    <w:r>
      <w:instrText xml:space="preserve"> STYLEREF  标准文件_文件编号  \* MERGEFORMAT </w:instrText>
    </w:r>
    <w:r>
      <w:fldChar w:fldCharType="separate"/>
    </w:r>
    <w:r w:rsidR="004F78FE">
      <w:t>DB XX/T XXXX</w:t>
    </w:r>
    <w:r w:rsidR="004F78FE">
      <w:t>—</w:t>
    </w:r>
    <w:r w:rsidR="004F78FE">
      <w:t>XXXX</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A5B9" w14:textId="516FFE0A" w:rsidR="00EB3D42" w:rsidRPr="00585892" w:rsidRDefault="00585892" w:rsidP="00585892">
    <w:pPr>
      <w:pStyle w:val="afffff1"/>
    </w:pPr>
    <w:r>
      <w:fldChar w:fldCharType="begin"/>
    </w:r>
    <w:r>
      <w:instrText xml:space="preserve"> STYLEREF  标准文件_文件编号 \* MERGEFORMAT </w:instrText>
    </w:r>
    <w:r>
      <w:fldChar w:fldCharType="separate"/>
    </w:r>
    <w:r w:rsidR="004F78FE">
      <w:t>DB XX/T XXXX</w:t>
    </w:r>
    <w:r w:rsidR="004F78FE">
      <w:t>—</w:t>
    </w:r>
    <w:r w:rsidR="004F78FE">
      <w:t>XXXX</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AE34" w14:textId="32F435C2" w:rsidR="00EB3D42" w:rsidRPr="00D84FA1" w:rsidRDefault="00EB3D42" w:rsidP="00585892">
    <w:pPr>
      <w:pStyle w:val="afffff0"/>
    </w:pPr>
    <w:r>
      <w:fldChar w:fldCharType="begin"/>
    </w:r>
    <w:r>
      <w:instrText xml:space="preserve"> STYLEREF  标准文件_文件编号  \* MERGEFORMAT </w:instrText>
    </w:r>
    <w:r>
      <w:fldChar w:fldCharType="separate"/>
    </w:r>
    <w:r w:rsidR="001B5AE0">
      <w:t>DB XX/T XXXX</w:t>
    </w:r>
    <w:r w:rsidR="001B5AE0">
      <w:t>—</w:t>
    </w:r>
    <w:r w:rsidR="001B5AE0">
      <w:t>XXXX</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A53E" w14:textId="44892624" w:rsidR="00AA6118" w:rsidRPr="00585892" w:rsidRDefault="00585892" w:rsidP="00585892">
    <w:pPr>
      <w:pStyle w:val="afffff1"/>
    </w:pPr>
    <w:r>
      <w:fldChar w:fldCharType="begin"/>
    </w:r>
    <w:r>
      <w:instrText xml:space="preserve"> STYLEREF  标准文件_文件编号 \* MERGEFORMAT </w:instrText>
    </w:r>
    <w:r>
      <w:fldChar w:fldCharType="separate"/>
    </w:r>
    <w:r w:rsidR="001B5AE0">
      <w:t>DB XX/T XXXX</w:t>
    </w:r>
    <w:r w:rsidR="001B5AE0">
      <w:t>—</w:t>
    </w:r>
    <w:r w:rsidR="001B5AE0">
      <w:t>XXXX</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F9C4" w14:textId="359DE1DF" w:rsidR="00AA6118" w:rsidRPr="00D84FA1" w:rsidRDefault="00AA6118" w:rsidP="00585892">
    <w:pPr>
      <w:pStyle w:val="afffff0"/>
    </w:pPr>
    <w:r>
      <w:fldChar w:fldCharType="begin"/>
    </w:r>
    <w:r>
      <w:instrText xml:space="preserve"> STYLEREF  标准文件_文件编号  \* MERGEFORMAT </w:instrText>
    </w:r>
    <w:r>
      <w:fldChar w:fldCharType="separate"/>
    </w:r>
    <w:r w:rsidR="004F78FE">
      <w:t>DB XX/T XXXX</w:t>
    </w:r>
    <w:r w:rsidR="004F78FE">
      <w:t>—</w:t>
    </w:r>
    <w:r w:rsidR="004F78FE">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5EE1"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0CD0"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07CE" w14:textId="0EC4D5B2" w:rsidR="00EB3D42" w:rsidRPr="00585892" w:rsidRDefault="00585892" w:rsidP="00585892">
    <w:pPr>
      <w:pStyle w:val="afffff1"/>
    </w:pPr>
    <w:r>
      <w:fldChar w:fldCharType="begin"/>
    </w:r>
    <w:r>
      <w:instrText xml:space="preserve"> STYLEREF  标准文件_文件编号 \* MERGEFORMAT </w:instrText>
    </w:r>
    <w:r>
      <w:fldChar w:fldCharType="separate"/>
    </w:r>
    <w:r w:rsidR="004F78FE">
      <w:t>DB XX/T XXXX</w:t>
    </w:r>
    <w:r w:rsidR="004F78FE">
      <w:t>—</w:t>
    </w:r>
    <w:r w:rsidR="004F78FE">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B0F2" w14:textId="787E736A" w:rsidR="00EB3D42" w:rsidRPr="00D84FA1" w:rsidRDefault="00EB3D42" w:rsidP="00585892">
    <w:pPr>
      <w:pStyle w:val="afffff0"/>
    </w:pPr>
    <w:r>
      <w:fldChar w:fldCharType="begin"/>
    </w:r>
    <w:r>
      <w:instrText xml:space="preserve"> STYLEREF  标准文件_文件编号  \* MERGEFORMAT </w:instrText>
    </w:r>
    <w:r>
      <w:fldChar w:fldCharType="separate"/>
    </w:r>
    <w:r w:rsidR="001B5AE0">
      <w:t>DB XX/T XXXX</w:t>
    </w:r>
    <w:r w:rsidR="001B5AE0">
      <w:t>—</w:t>
    </w:r>
    <w:r w:rsidR="001B5AE0">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1C78" w14:textId="6CC59A92" w:rsidR="00585892" w:rsidRPr="00585892" w:rsidRDefault="00585892" w:rsidP="00585892">
    <w:pPr>
      <w:pStyle w:val="afffff1"/>
    </w:pPr>
    <w:r>
      <w:fldChar w:fldCharType="begin"/>
    </w:r>
    <w:r>
      <w:instrText xml:space="preserve"> STYLEREF  标准文件_文件编号 \* MERGEFORMAT </w:instrText>
    </w:r>
    <w:r>
      <w:fldChar w:fldCharType="separate"/>
    </w:r>
    <w:r w:rsidR="001B5AE0">
      <w:t>DB XX/T XXXX</w:t>
    </w:r>
    <w:r w:rsidR="001B5AE0">
      <w:t>—</w:t>
    </w:r>
    <w:r w:rsidR="001B5AE0">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03FE" w14:textId="56565BE8" w:rsidR="00585892" w:rsidRPr="00D84FA1" w:rsidRDefault="00585892" w:rsidP="00585892">
    <w:pPr>
      <w:pStyle w:val="afffff0"/>
    </w:pPr>
    <w:r>
      <w:fldChar w:fldCharType="begin"/>
    </w:r>
    <w:r>
      <w:instrText xml:space="preserve"> STYLEREF  标准文件_文件编号  \* MERGEFORMAT </w:instrText>
    </w:r>
    <w:r>
      <w:fldChar w:fldCharType="separate"/>
    </w:r>
    <w:r w:rsidR="004F78FE">
      <w:t>DB XX/T XXXX</w:t>
    </w:r>
    <w:r w:rsidR="004F78FE">
      <w:t>—</w:t>
    </w:r>
    <w:r w:rsidR="004F78FE">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5D29" w14:textId="1CB13B8B" w:rsidR="00AA6118" w:rsidRPr="00585892" w:rsidRDefault="00585892" w:rsidP="00585892">
    <w:pPr>
      <w:pStyle w:val="afffff1"/>
    </w:pPr>
    <w:r>
      <w:fldChar w:fldCharType="begin"/>
    </w:r>
    <w:r>
      <w:instrText xml:space="preserve"> STYLEREF  标准文件_文件编号 \* MERGEFORMAT </w:instrText>
    </w:r>
    <w:r>
      <w:fldChar w:fldCharType="separate"/>
    </w:r>
    <w:r w:rsidR="001B5AE0">
      <w:t>DB XX/T XXXX</w:t>
    </w:r>
    <w:r w:rsidR="001B5AE0">
      <w:t>—</w:t>
    </w:r>
    <w:r w:rsidR="001B5AE0">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F8F7" w14:textId="13F87132" w:rsidR="00AA6118" w:rsidRPr="00D84FA1" w:rsidRDefault="00AA6118" w:rsidP="00585892">
    <w:pPr>
      <w:pStyle w:val="afffff0"/>
    </w:pPr>
    <w:r>
      <w:fldChar w:fldCharType="begin"/>
    </w:r>
    <w:r>
      <w:instrText xml:space="preserve"> STYLEREF  标准文件_文件编号  \* MERGEFORMAT </w:instrText>
    </w:r>
    <w:r>
      <w:fldChar w:fldCharType="separate"/>
    </w:r>
    <w:r w:rsidR="001B5AE0">
      <w:t>DB XX/T XXXX</w:t>
    </w:r>
    <w:r w:rsidR="001B5AE0">
      <w:t>—</w:t>
    </w:r>
    <w:r w:rsidR="001B5AE0">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3F92641"/>
    <w:multiLevelType w:val="hybridMultilevel"/>
    <w:tmpl w:val="4F6673D6"/>
    <w:lvl w:ilvl="0" w:tplc="A7DC528C">
      <w:start w:val="1"/>
      <w:numFmt w:val="japaneseCounting"/>
      <w:lvlText w:val="第%1章"/>
      <w:lvlJc w:val="left"/>
      <w:pPr>
        <w:ind w:left="1260" w:hanging="84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709"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1"/>
  </w:num>
  <w:num w:numId="3">
    <w:abstractNumId w:val="5"/>
  </w:num>
  <w:num w:numId="4">
    <w:abstractNumId w:val="18"/>
  </w:num>
  <w:num w:numId="5">
    <w:abstractNumId w:val="13"/>
  </w:num>
  <w:num w:numId="6">
    <w:abstractNumId w:val="24"/>
  </w:num>
  <w:num w:numId="7">
    <w:abstractNumId w:val="8"/>
  </w:num>
  <w:num w:numId="8">
    <w:abstractNumId w:val="9"/>
  </w:num>
  <w:num w:numId="9">
    <w:abstractNumId w:val="16"/>
  </w:num>
  <w:num w:numId="10">
    <w:abstractNumId w:val="25"/>
  </w:num>
  <w:num w:numId="11">
    <w:abstractNumId w:val="4"/>
  </w:num>
  <w:num w:numId="12">
    <w:abstractNumId w:val="14"/>
  </w:num>
  <w:num w:numId="13">
    <w:abstractNumId w:val="26"/>
  </w:num>
  <w:num w:numId="14">
    <w:abstractNumId w:val="11"/>
  </w:num>
  <w:num w:numId="15">
    <w:abstractNumId w:val="6"/>
  </w:num>
  <w:num w:numId="16">
    <w:abstractNumId w:val="10"/>
  </w:num>
  <w:num w:numId="17">
    <w:abstractNumId w:val="23"/>
  </w:num>
  <w:num w:numId="18">
    <w:abstractNumId w:val="3"/>
  </w:num>
  <w:num w:numId="19">
    <w:abstractNumId w:val="7"/>
  </w:num>
  <w:num w:numId="20">
    <w:abstractNumId w:val="19"/>
  </w:num>
  <w:num w:numId="21">
    <w:abstractNumId w:val="22"/>
  </w:num>
  <w:num w:numId="22">
    <w:abstractNumId w:val="17"/>
  </w:num>
  <w:num w:numId="23">
    <w:abstractNumId w:val="30"/>
  </w:num>
  <w:num w:numId="24">
    <w:abstractNumId w:val="15"/>
  </w:num>
  <w:num w:numId="25">
    <w:abstractNumId w:val="29"/>
  </w:num>
  <w:num w:numId="26">
    <w:abstractNumId w:val="2"/>
  </w:num>
  <w:num w:numId="27">
    <w:abstractNumId w:val="12"/>
  </w:num>
  <w:num w:numId="28">
    <w:abstractNumId w:val="31"/>
  </w:num>
  <w:num w:numId="29">
    <w:abstractNumId w:val="28"/>
  </w:num>
  <w:num w:numId="30">
    <w:abstractNumId w:val="27"/>
  </w:num>
  <w:num w:numId="31">
    <w:abstractNumId w:val="1"/>
  </w:num>
  <w:num w:numId="3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3BD"/>
    <w:rsid w:val="0000040A"/>
    <w:rsid w:val="00000A94"/>
    <w:rsid w:val="00001972"/>
    <w:rsid w:val="00001D9A"/>
    <w:rsid w:val="00002943"/>
    <w:rsid w:val="000042FB"/>
    <w:rsid w:val="00007B3A"/>
    <w:rsid w:val="000107E0"/>
    <w:rsid w:val="00011FDE"/>
    <w:rsid w:val="00012FFD"/>
    <w:rsid w:val="00014162"/>
    <w:rsid w:val="00014340"/>
    <w:rsid w:val="00016A9C"/>
    <w:rsid w:val="00022184"/>
    <w:rsid w:val="00022762"/>
    <w:rsid w:val="000238E0"/>
    <w:rsid w:val="000249DB"/>
    <w:rsid w:val="0002595E"/>
    <w:rsid w:val="00025C44"/>
    <w:rsid w:val="0002623B"/>
    <w:rsid w:val="000303C3"/>
    <w:rsid w:val="00031AED"/>
    <w:rsid w:val="000331D3"/>
    <w:rsid w:val="000346A5"/>
    <w:rsid w:val="000359C3"/>
    <w:rsid w:val="00035A7D"/>
    <w:rsid w:val="000365ED"/>
    <w:rsid w:val="0004249A"/>
    <w:rsid w:val="00042ADF"/>
    <w:rsid w:val="00043282"/>
    <w:rsid w:val="00044286"/>
    <w:rsid w:val="000444BE"/>
    <w:rsid w:val="0004523D"/>
    <w:rsid w:val="00047F28"/>
    <w:rsid w:val="000503AA"/>
    <w:rsid w:val="000506A1"/>
    <w:rsid w:val="000515DD"/>
    <w:rsid w:val="0005265A"/>
    <w:rsid w:val="000539DD"/>
    <w:rsid w:val="00053BD3"/>
    <w:rsid w:val="000552B3"/>
    <w:rsid w:val="000556ED"/>
    <w:rsid w:val="00055FE2"/>
    <w:rsid w:val="0005616F"/>
    <w:rsid w:val="00060C2E"/>
    <w:rsid w:val="00061033"/>
    <w:rsid w:val="000619E9"/>
    <w:rsid w:val="000622D4"/>
    <w:rsid w:val="0006357D"/>
    <w:rsid w:val="00067F1E"/>
    <w:rsid w:val="00070483"/>
    <w:rsid w:val="00071CC0"/>
    <w:rsid w:val="00073C8C"/>
    <w:rsid w:val="00077B64"/>
    <w:rsid w:val="00080A1C"/>
    <w:rsid w:val="00082317"/>
    <w:rsid w:val="00083D2C"/>
    <w:rsid w:val="00084279"/>
    <w:rsid w:val="00086AA1"/>
    <w:rsid w:val="00087A77"/>
    <w:rsid w:val="00090CA6"/>
    <w:rsid w:val="00092B8A"/>
    <w:rsid w:val="00092FB0"/>
    <w:rsid w:val="000934C5"/>
    <w:rsid w:val="00093D25"/>
    <w:rsid w:val="00093DAB"/>
    <w:rsid w:val="00094D73"/>
    <w:rsid w:val="00096D63"/>
    <w:rsid w:val="000A0B60"/>
    <w:rsid w:val="000A0EB8"/>
    <w:rsid w:val="000A19FC"/>
    <w:rsid w:val="000A1C91"/>
    <w:rsid w:val="000A296B"/>
    <w:rsid w:val="000A357D"/>
    <w:rsid w:val="000A5536"/>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5B8"/>
    <w:rsid w:val="000D1795"/>
    <w:rsid w:val="000D329A"/>
    <w:rsid w:val="000D4B9C"/>
    <w:rsid w:val="000D4EB6"/>
    <w:rsid w:val="000D753B"/>
    <w:rsid w:val="000E2B6C"/>
    <w:rsid w:val="000E4C9E"/>
    <w:rsid w:val="000E6D70"/>
    <w:rsid w:val="000E6FD7"/>
    <w:rsid w:val="000F06E1"/>
    <w:rsid w:val="000F0E3C"/>
    <w:rsid w:val="000F19D5"/>
    <w:rsid w:val="000F4AEA"/>
    <w:rsid w:val="000F6316"/>
    <w:rsid w:val="000F633F"/>
    <w:rsid w:val="000F67E9"/>
    <w:rsid w:val="00104926"/>
    <w:rsid w:val="00106303"/>
    <w:rsid w:val="0011232B"/>
    <w:rsid w:val="00113B1E"/>
    <w:rsid w:val="0011711C"/>
    <w:rsid w:val="0012059C"/>
    <w:rsid w:val="00122FBC"/>
    <w:rsid w:val="0012496E"/>
    <w:rsid w:val="00124E4F"/>
    <w:rsid w:val="001260B7"/>
    <w:rsid w:val="001265CB"/>
    <w:rsid w:val="00126F6D"/>
    <w:rsid w:val="001321C6"/>
    <w:rsid w:val="001325C4"/>
    <w:rsid w:val="00133010"/>
    <w:rsid w:val="001338EE"/>
    <w:rsid w:val="00133AAE"/>
    <w:rsid w:val="00135323"/>
    <w:rsid w:val="001356C4"/>
    <w:rsid w:val="00141114"/>
    <w:rsid w:val="00142969"/>
    <w:rsid w:val="0014403B"/>
    <w:rsid w:val="001446C2"/>
    <w:rsid w:val="001457E7"/>
    <w:rsid w:val="00145CAB"/>
    <w:rsid w:val="00145D9D"/>
    <w:rsid w:val="00146388"/>
    <w:rsid w:val="00146979"/>
    <w:rsid w:val="00147614"/>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0E06"/>
    <w:rsid w:val="0017340B"/>
    <w:rsid w:val="00173FB1"/>
    <w:rsid w:val="001749E2"/>
    <w:rsid w:val="00176DFD"/>
    <w:rsid w:val="00177CB1"/>
    <w:rsid w:val="001824DB"/>
    <w:rsid w:val="001852C9"/>
    <w:rsid w:val="00185EC0"/>
    <w:rsid w:val="00187AB5"/>
    <w:rsid w:val="00190087"/>
    <w:rsid w:val="00190AB4"/>
    <w:rsid w:val="001913C4"/>
    <w:rsid w:val="0019348F"/>
    <w:rsid w:val="00193A07"/>
    <w:rsid w:val="00194C95"/>
    <w:rsid w:val="00195C34"/>
    <w:rsid w:val="001963B0"/>
    <w:rsid w:val="00196EF5"/>
    <w:rsid w:val="001A15B9"/>
    <w:rsid w:val="001A1A53"/>
    <w:rsid w:val="001A234A"/>
    <w:rsid w:val="001A4CF3"/>
    <w:rsid w:val="001A7648"/>
    <w:rsid w:val="001B01DB"/>
    <w:rsid w:val="001B06E8"/>
    <w:rsid w:val="001B4F67"/>
    <w:rsid w:val="001B5AE0"/>
    <w:rsid w:val="001B71D0"/>
    <w:rsid w:val="001B71EE"/>
    <w:rsid w:val="001C04A8"/>
    <w:rsid w:val="001C2C03"/>
    <w:rsid w:val="001C42F7"/>
    <w:rsid w:val="001C49E5"/>
    <w:rsid w:val="001C4FEF"/>
    <w:rsid w:val="001C680C"/>
    <w:rsid w:val="001C6A57"/>
    <w:rsid w:val="001C6E3B"/>
    <w:rsid w:val="001C7FEA"/>
    <w:rsid w:val="001D0499"/>
    <w:rsid w:val="001D0BBE"/>
    <w:rsid w:val="001D0ED4"/>
    <w:rsid w:val="001D212F"/>
    <w:rsid w:val="001D29D7"/>
    <w:rsid w:val="001D2DE7"/>
    <w:rsid w:val="001D411C"/>
    <w:rsid w:val="001D7587"/>
    <w:rsid w:val="001E1B6A"/>
    <w:rsid w:val="001E2484"/>
    <w:rsid w:val="001E3025"/>
    <w:rsid w:val="001E3CC4"/>
    <w:rsid w:val="001E4696"/>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3360"/>
    <w:rsid w:val="002040E6"/>
    <w:rsid w:val="00204652"/>
    <w:rsid w:val="0020527B"/>
    <w:rsid w:val="00205C4B"/>
    <w:rsid w:val="00205F2C"/>
    <w:rsid w:val="00206D07"/>
    <w:rsid w:val="00210B15"/>
    <w:rsid w:val="002142EA"/>
    <w:rsid w:val="002157A4"/>
    <w:rsid w:val="00220150"/>
    <w:rsid w:val="002204BB"/>
    <w:rsid w:val="00221B79"/>
    <w:rsid w:val="00221C6B"/>
    <w:rsid w:val="002253A1"/>
    <w:rsid w:val="00225B61"/>
    <w:rsid w:val="00225CF8"/>
    <w:rsid w:val="0022794E"/>
    <w:rsid w:val="00233D3A"/>
    <w:rsid w:val="00233D64"/>
    <w:rsid w:val="0023482A"/>
    <w:rsid w:val="0023517E"/>
    <w:rsid w:val="002359CB"/>
    <w:rsid w:val="00240379"/>
    <w:rsid w:val="0024188F"/>
    <w:rsid w:val="00243540"/>
    <w:rsid w:val="0024497B"/>
    <w:rsid w:val="0024515B"/>
    <w:rsid w:val="00246021"/>
    <w:rsid w:val="0024666E"/>
    <w:rsid w:val="002477AB"/>
    <w:rsid w:val="00247F52"/>
    <w:rsid w:val="00250B25"/>
    <w:rsid w:val="00250BBE"/>
    <w:rsid w:val="002515C2"/>
    <w:rsid w:val="0025194F"/>
    <w:rsid w:val="00254629"/>
    <w:rsid w:val="0026148A"/>
    <w:rsid w:val="00262696"/>
    <w:rsid w:val="00263D25"/>
    <w:rsid w:val="00264233"/>
    <w:rsid w:val="002643C3"/>
    <w:rsid w:val="00264A0C"/>
    <w:rsid w:val="00266EEB"/>
    <w:rsid w:val="00267EF4"/>
    <w:rsid w:val="00270CB8"/>
    <w:rsid w:val="002715B0"/>
    <w:rsid w:val="00272B08"/>
    <w:rsid w:val="002739B7"/>
    <w:rsid w:val="00273BD8"/>
    <w:rsid w:val="002743B9"/>
    <w:rsid w:val="00275364"/>
    <w:rsid w:val="002771AC"/>
    <w:rsid w:val="00281BB8"/>
    <w:rsid w:val="00281E9E"/>
    <w:rsid w:val="002823CC"/>
    <w:rsid w:val="00282405"/>
    <w:rsid w:val="00282472"/>
    <w:rsid w:val="00285170"/>
    <w:rsid w:val="00285361"/>
    <w:rsid w:val="00290217"/>
    <w:rsid w:val="00291CD1"/>
    <w:rsid w:val="00292D60"/>
    <w:rsid w:val="00293B30"/>
    <w:rsid w:val="00294D34"/>
    <w:rsid w:val="00294E3B"/>
    <w:rsid w:val="00296193"/>
    <w:rsid w:val="002968EA"/>
    <w:rsid w:val="00296C66"/>
    <w:rsid w:val="00296E73"/>
    <w:rsid w:val="00296EBE"/>
    <w:rsid w:val="002974E3"/>
    <w:rsid w:val="002A084B"/>
    <w:rsid w:val="002A1260"/>
    <w:rsid w:val="002A1589"/>
    <w:rsid w:val="002A1608"/>
    <w:rsid w:val="002A25D1"/>
    <w:rsid w:val="002A25DC"/>
    <w:rsid w:val="002A3AAB"/>
    <w:rsid w:val="002A4CEA"/>
    <w:rsid w:val="002A5977"/>
    <w:rsid w:val="002A5A13"/>
    <w:rsid w:val="002A757F"/>
    <w:rsid w:val="002A7F44"/>
    <w:rsid w:val="002B0C40"/>
    <w:rsid w:val="002B1966"/>
    <w:rsid w:val="002B2F80"/>
    <w:rsid w:val="002B4508"/>
    <w:rsid w:val="002B5779"/>
    <w:rsid w:val="002B7332"/>
    <w:rsid w:val="002B7F51"/>
    <w:rsid w:val="002C09E7"/>
    <w:rsid w:val="002C1E06"/>
    <w:rsid w:val="002C1E1C"/>
    <w:rsid w:val="002C3F07"/>
    <w:rsid w:val="002C5278"/>
    <w:rsid w:val="002C5F5E"/>
    <w:rsid w:val="002C7EBB"/>
    <w:rsid w:val="002D0206"/>
    <w:rsid w:val="002D06C1"/>
    <w:rsid w:val="002D1033"/>
    <w:rsid w:val="002D42B5"/>
    <w:rsid w:val="002D4F1A"/>
    <w:rsid w:val="002D6EC6"/>
    <w:rsid w:val="002D79AC"/>
    <w:rsid w:val="002E039D"/>
    <w:rsid w:val="002E4D5A"/>
    <w:rsid w:val="002E6326"/>
    <w:rsid w:val="002F30E0"/>
    <w:rsid w:val="002F35E4"/>
    <w:rsid w:val="002F3730"/>
    <w:rsid w:val="002F38E1"/>
    <w:rsid w:val="002F6F03"/>
    <w:rsid w:val="002F7AF6"/>
    <w:rsid w:val="00300E63"/>
    <w:rsid w:val="00302839"/>
    <w:rsid w:val="00302F5F"/>
    <w:rsid w:val="00303059"/>
    <w:rsid w:val="0030441D"/>
    <w:rsid w:val="00306063"/>
    <w:rsid w:val="00313B85"/>
    <w:rsid w:val="00317988"/>
    <w:rsid w:val="00317E0E"/>
    <w:rsid w:val="003221B4"/>
    <w:rsid w:val="0032258D"/>
    <w:rsid w:val="00322E62"/>
    <w:rsid w:val="00322F8E"/>
    <w:rsid w:val="00324D13"/>
    <w:rsid w:val="00324D2A"/>
    <w:rsid w:val="00324EDD"/>
    <w:rsid w:val="00326DB8"/>
    <w:rsid w:val="00326F43"/>
    <w:rsid w:val="00332505"/>
    <w:rsid w:val="003331E4"/>
    <w:rsid w:val="00336C64"/>
    <w:rsid w:val="00337162"/>
    <w:rsid w:val="0034194F"/>
    <w:rsid w:val="00344605"/>
    <w:rsid w:val="00345C84"/>
    <w:rsid w:val="003474AA"/>
    <w:rsid w:val="00350D1D"/>
    <w:rsid w:val="00352C83"/>
    <w:rsid w:val="003615D2"/>
    <w:rsid w:val="003619BF"/>
    <w:rsid w:val="0036429C"/>
    <w:rsid w:val="00364A53"/>
    <w:rsid w:val="003654CB"/>
    <w:rsid w:val="00365AA9"/>
    <w:rsid w:val="00365F86"/>
    <w:rsid w:val="00365F87"/>
    <w:rsid w:val="00366E89"/>
    <w:rsid w:val="003705F4"/>
    <w:rsid w:val="00370D58"/>
    <w:rsid w:val="00371316"/>
    <w:rsid w:val="00375D78"/>
    <w:rsid w:val="00376713"/>
    <w:rsid w:val="00377C03"/>
    <w:rsid w:val="0038062A"/>
    <w:rsid w:val="00381815"/>
    <w:rsid w:val="003819AF"/>
    <w:rsid w:val="003820E9"/>
    <w:rsid w:val="00382DE7"/>
    <w:rsid w:val="00384FFC"/>
    <w:rsid w:val="00385B6F"/>
    <w:rsid w:val="003872FC"/>
    <w:rsid w:val="00387ADC"/>
    <w:rsid w:val="00390020"/>
    <w:rsid w:val="003903D6"/>
    <w:rsid w:val="00390BE9"/>
    <w:rsid w:val="00390EE6"/>
    <w:rsid w:val="0039118F"/>
    <w:rsid w:val="00392AD7"/>
    <w:rsid w:val="003938D9"/>
    <w:rsid w:val="00394376"/>
    <w:rsid w:val="003943FF"/>
    <w:rsid w:val="00395700"/>
    <w:rsid w:val="003974EB"/>
    <w:rsid w:val="00397CC5"/>
    <w:rsid w:val="003A1582"/>
    <w:rsid w:val="003A4077"/>
    <w:rsid w:val="003B09AD"/>
    <w:rsid w:val="003B1F18"/>
    <w:rsid w:val="003B31D5"/>
    <w:rsid w:val="003B4A8D"/>
    <w:rsid w:val="003B5BF0"/>
    <w:rsid w:val="003B60BF"/>
    <w:rsid w:val="003B6BE3"/>
    <w:rsid w:val="003C010C"/>
    <w:rsid w:val="003C0A6C"/>
    <w:rsid w:val="003C14F8"/>
    <w:rsid w:val="003C5A43"/>
    <w:rsid w:val="003C6D84"/>
    <w:rsid w:val="003C7A55"/>
    <w:rsid w:val="003D0519"/>
    <w:rsid w:val="003D0FF6"/>
    <w:rsid w:val="003D262C"/>
    <w:rsid w:val="003D6D61"/>
    <w:rsid w:val="003D79C6"/>
    <w:rsid w:val="003E091D"/>
    <w:rsid w:val="003E1C53"/>
    <w:rsid w:val="003E2A69"/>
    <w:rsid w:val="003E2D49"/>
    <w:rsid w:val="003E2FD4"/>
    <w:rsid w:val="003E32CF"/>
    <w:rsid w:val="003E3FED"/>
    <w:rsid w:val="003E49F6"/>
    <w:rsid w:val="003E660F"/>
    <w:rsid w:val="003E7831"/>
    <w:rsid w:val="003F0841"/>
    <w:rsid w:val="003F23D3"/>
    <w:rsid w:val="003F3F08"/>
    <w:rsid w:val="003F49F1"/>
    <w:rsid w:val="003F5E4B"/>
    <w:rsid w:val="003F6272"/>
    <w:rsid w:val="00400E72"/>
    <w:rsid w:val="00401400"/>
    <w:rsid w:val="00404869"/>
    <w:rsid w:val="00405884"/>
    <w:rsid w:val="00407D39"/>
    <w:rsid w:val="0041477A"/>
    <w:rsid w:val="004167A3"/>
    <w:rsid w:val="00417557"/>
    <w:rsid w:val="004177BB"/>
    <w:rsid w:val="0042454D"/>
    <w:rsid w:val="00432DAA"/>
    <w:rsid w:val="00433F34"/>
    <w:rsid w:val="00434305"/>
    <w:rsid w:val="00435DF7"/>
    <w:rsid w:val="00436418"/>
    <w:rsid w:val="0044083F"/>
    <w:rsid w:val="00440DAC"/>
    <w:rsid w:val="00441AE7"/>
    <w:rsid w:val="00445574"/>
    <w:rsid w:val="004467FB"/>
    <w:rsid w:val="004479ED"/>
    <w:rsid w:val="00452D6B"/>
    <w:rsid w:val="00454484"/>
    <w:rsid w:val="0045517B"/>
    <w:rsid w:val="00463B77"/>
    <w:rsid w:val="00463C7B"/>
    <w:rsid w:val="004644A6"/>
    <w:rsid w:val="004659BD"/>
    <w:rsid w:val="004674A9"/>
    <w:rsid w:val="00470775"/>
    <w:rsid w:val="00471516"/>
    <w:rsid w:val="004746B1"/>
    <w:rsid w:val="0047583F"/>
    <w:rsid w:val="00475C07"/>
    <w:rsid w:val="00475DE8"/>
    <w:rsid w:val="00481C44"/>
    <w:rsid w:val="0048289A"/>
    <w:rsid w:val="00484936"/>
    <w:rsid w:val="00485C89"/>
    <w:rsid w:val="004861A0"/>
    <w:rsid w:val="00486BE3"/>
    <w:rsid w:val="0048776E"/>
    <w:rsid w:val="004905E4"/>
    <w:rsid w:val="00490A89"/>
    <w:rsid w:val="00490AB4"/>
    <w:rsid w:val="00491F1C"/>
    <w:rsid w:val="00492F02"/>
    <w:rsid w:val="00493508"/>
    <w:rsid w:val="004939AE"/>
    <w:rsid w:val="004A1030"/>
    <w:rsid w:val="004A12DF"/>
    <w:rsid w:val="004A17E6"/>
    <w:rsid w:val="004A1BA8"/>
    <w:rsid w:val="004A284A"/>
    <w:rsid w:val="004A4B57"/>
    <w:rsid w:val="004A63FA"/>
    <w:rsid w:val="004B0272"/>
    <w:rsid w:val="004B2701"/>
    <w:rsid w:val="004B2E1B"/>
    <w:rsid w:val="004B31F0"/>
    <w:rsid w:val="004B3AA8"/>
    <w:rsid w:val="004B3E93"/>
    <w:rsid w:val="004C1FBC"/>
    <w:rsid w:val="004C3F1D"/>
    <w:rsid w:val="004C458D"/>
    <w:rsid w:val="004C7556"/>
    <w:rsid w:val="004C7E8B"/>
    <w:rsid w:val="004C7E9D"/>
    <w:rsid w:val="004C7F67"/>
    <w:rsid w:val="004D076D"/>
    <w:rsid w:val="004D0EF1"/>
    <w:rsid w:val="004D2253"/>
    <w:rsid w:val="004D4406"/>
    <w:rsid w:val="004D454B"/>
    <w:rsid w:val="004D546A"/>
    <w:rsid w:val="004D7C42"/>
    <w:rsid w:val="004E0465"/>
    <w:rsid w:val="004E1191"/>
    <w:rsid w:val="004E127B"/>
    <w:rsid w:val="004E1C0A"/>
    <w:rsid w:val="004E2B06"/>
    <w:rsid w:val="004E30C5"/>
    <w:rsid w:val="004E362D"/>
    <w:rsid w:val="004E4AA5"/>
    <w:rsid w:val="004E4AEE"/>
    <w:rsid w:val="004E59E3"/>
    <w:rsid w:val="004E67C0"/>
    <w:rsid w:val="004E7322"/>
    <w:rsid w:val="004F391A"/>
    <w:rsid w:val="004F3CFB"/>
    <w:rsid w:val="004F6456"/>
    <w:rsid w:val="004F696E"/>
    <w:rsid w:val="004F6C71"/>
    <w:rsid w:val="004F78FE"/>
    <w:rsid w:val="00501139"/>
    <w:rsid w:val="0050363E"/>
    <w:rsid w:val="005039BC"/>
    <w:rsid w:val="00503F45"/>
    <w:rsid w:val="005043BB"/>
    <w:rsid w:val="00504A3D"/>
    <w:rsid w:val="00504A93"/>
    <w:rsid w:val="00504F8E"/>
    <w:rsid w:val="00505767"/>
    <w:rsid w:val="005073F0"/>
    <w:rsid w:val="00510A7B"/>
    <w:rsid w:val="005123E4"/>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7F19"/>
    <w:rsid w:val="00561475"/>
    <w:rsid w:val="00562048"/>
    <w:rsid w:val="0056487B"/>
    <w:rsid w:val="00564FB9"/>
    <w:rsid w:val="00573D9E"/>
    <w:rsid w:val="00573FE0"/>
    <w:rsid w:val="00575DBA"/>
    <w:rsid w:val="0057687F"/>
    <w:rsid w:val="005801E3"/>
    <w:rsid w:val="0058158E"/>
    <w:rsid w:val="00581802"/>
    <w:rsid w:val="00581FEC"/>
    <w:rsid w:val="005836A8"/>
    <w:rsid w:val="0058409C"/>
    <w:rsid w:val="00584262"/>
    <w:rsid w:val="00585892"/>
    <w:rsid w:val="00586630"/>
    <w:rsid w:val="00587ADD"/>
    <w:rsid w:val="00591E27"/>
    <w:rsid w:val="00592996"/>
    <w:rsid w:val="00594FF8"/>
    <w:rsid w:val="00596160"/>
    <w:rsid w:val="005966E2"/>
    <w:rsid w:val="00597007"/>
    <w:rsid w:val="005A0966"/>
    <w:rsid w:val="005A11B7"/>
    <w:rsid w:val="005A1C64"/>
    <w:rsid w:val="005A260B"/>
    <w:rsid w:val="005A4A1B"/>
    <w:rsid w:val="005A7830"/>
    <w:rsid w:val="005A7FCE"/>
    <w:rsid w:val="005B0F3F"/>
    <w:rsid w:val="005B0F62"/>
    <w:rsid w:val="005B4903"/>
    <w:rsid w:val="005B51CE"/>
    <w:rsid w:val="005B5885"/>
    <w:rsid w:val="005B5CD7"/>
    <w:rsid w:val="005B6CF6"/>
    <w:rsid w:val="005B7422"/>
    <w:rsid w:val="005C29B8"/>
    <w:rsid w:val="005C5F21"/>
    <w:rsid w:val="005C7156"/>
    <w:rsid w:val="005D0C75"/>
    <w:rsid w:val="005D1168"/>
    <w:rsid w:val="005D4171"/>
    <w:rsid w:val="005D5191"/>
    <w:rsid w:val="005D6A95"/>
    <w:rsid w:val="005D6B2C"/>
    <w:rsid w:val="005D6D9C"/>
    <w:rsid w:val="005E04C7"/>
    <w:rsid w:val="005E067D"/>
    <w:rsid w:val="005E2335"/>
    <w:rsid w:val="005E34CA"/>
    <w:rsid w:val="005E37D7"/>
    <w:rsid w:val="005E3C18"/>
    <w:rsid w:val="005E6812"/>
    <w:rsid w:val="005E7881"/>
    <w:rsid w:val="005E78E0"/>
    <w:rsid w:val="005F0D9C"/>
    <w:rsid w:val="005F284E"/>
    <w:rsid w:val="005F4712"/>
    <w:rsid w:val="005F7FF8"/>
    <w:rsid w:val="006015CE"/>
    <w:rsid w:val="00604784"/>
    <w:rsid w:val="00606419"/>
    <w:rsid w:val="00607D29"/>
    <w:rsid w:val="00612952"/>
    <w:rsid w:val="00614CC1"/>
    <w:rsid w:val="00615A9D"/>
    <w:rsid w:val="00616ED2"/>
    <w:rsid w:val="00617387"/>
    <w:rsid w:val="006205D6"/>
    <w:rsid w:val="006229E9"/>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B93"/>
    <w:rsid w:val="00670AF6"/>
    <w:rsid w:val="00671E0F"/>
    <w:rsid w:val="00672060"/>
    <w:rsid w:val="00672BFD"/>
    <w:rsid w:val="00676097"/>
    <w:rsid w:val="00676305"/>
    <w:rsid w:val="006770F4"/>
    <w:rsid w:val="00677A84"/>
    <w:rsid w:val="0068026D"/>
    <w:rsid w:val="0068093E"/>
    <w:rsid w:val="00680A27"/>
    <w:rsid w:val="00680E3B"/>
    <w:rsid w:val="006816A4"/>
    <w:rsid w:val="006819B8"/>
    <w:rsid w:val="00682977"/>
    <w:rsid w:val="006840A6"/>
    <w:rsid w:val="006850CD"/>
    <w:rsid w:val="0068579E"/>
    <w:rsid w:val="00685AAB"/>
    <w:rsid w:val="00695D22"/>
    <w:rsid w:val="006A07AA"/>
    <w:rsid w:val="006A25E5"/>
    <w:rsid w:val="006A2B46"/>
    <w:rsid w:val="006A336D"/>
    <w:rsid w:val="006A37B9"/>
    <w:rsid w:val="006B0576"/>
    <w:rsid w:val="006B2672"/>
    <w:rsid w:val="006B54BF"/>
    <w:rsid w:val="006B5F44"/>
    <w:rsid w:val="006B5F90"/>
    <w:rsid w:val="006B62E4"/>
    <w:rsid w:val="006C1BBA"/>
    <w:rsid w:val="006C2079"/>
    <w:rsid w:val="006C5A62"/>
    <w:rsid w:val="006C5D68"/>
    <w:rsid w:val="006C67DF"/>
    <w:rsid w:val="006C6976"/>
    <w:rsid w:val="006C6DD0"/>
    <w:rsid w:val="006D04EA"/>
    <w:rsid w:val="006D0AB7"/>
    <w:rsid w:val="006D16C4"/>
    <w:rsid w:val="006D3E96"/>
    <w:rsid w:val="006D4515"/>
    <w:rsid w:val="006D471F"/>
    <w:rsid w:val="006D4BB1"/>
    <w:rsid w:val="006D6593"/>
    <w:rsid w:val="006E03C7"/>
    <w:rsid w:val="006E06C7"/>
    <w:rsid w:val="006E23EA"/>
    <w:rsid w:val="006F03A8"/>
    <w:rsid w:val="006F0F35"/>
    <w:rsid w:val="006F2ACA"/>
    <w:rsid w:val="006F2ADC"/>
    <w:rsid w:val="006F2BFE"/>
    <w:rsid w:val="006F31E9"/>
    <w:rsid w:val="006F6284"/>
    <w:rsid w:val="007002C5"/>
    <w:rsid w:val="0070371E"/>
    <w:rsid w:val="00704387"/>
    <w:rsid w:val="00707669"/>
    <w:rsid w:val="00710525"/>
    <w:rsid w:val="00711985"/>
    <w:rsid w:val="00711CBA"/>
    <w:rsid w:val="00711FB5"/>
    <w:rsid w:val="00712A01"/>
    <w:rsid w:val="00714F58"/>
    <w:rsid w:val="00716884"/>
    <w:rsid w:val="00722FBF"/>
    <w:rsid w:val="00722FC2"/>
    <w:rsid w:val="00724879"/>
    <w:rsid w:val="00724E1B"/>
    <w:rsid w:val="00725949"/>
    <w:rsid w:val="00726549"/>
    <w:rsid w:val="00726B81"/>
    <w:rsid w:val="00727FA2"/>
    <w:rsid w:val="007309E6"/>
    <w:rsid w:val="007322D9"/>
    <w:rsid w:val="00732BC0"/>
    <w:rsid w:val="0073720F"/>
    <w:rsid w:val="00737796"/>
    <w:rsid w:val="0074165C"/>
    <w:rsid w:val="00742C35"/>
    <w:rsid w:val="007432CA"/>
    <w:rsid w:val="007439EB"/>
    <w:rsid w:val="00743CB4"/>
    <w:rsid w:val="00743F0A"/>
    <w:rsid w:val="00744485"/>
    <w:rsid w:val="007444E8"/>
    <w:rsid w:val="0074548E"/>
    <w:rsid w:val="00745773"/>
    <w:rsid w:val="00746800"/>
    <w:rsid w:val="00746F2C"/>
    <w:rsid w:val="007501A8"/>
    <w:rsid w:val="00750D61"/>
    <w:rsid w:val="00750EE1"/>
    <w:rsid w:val="00752B4D"/>
    <w:rsid w:val="00755402"/>
    <w:rsid w:val="00756A2D"/>
    <w:rsid w:val="00756B26"/>
    <w:rsid w:val="00756EDF"/>
    <w:rsid w:val="007600E3"/>
    <w:rsid w:val="007605D8"/>
    <w:rsid w:val="00762382"/>
    <w:rsid w:val="00765C43"/>
    <w:rsid w:val="00765EFB"/>
    <w:rsid w:val="007671CA"/>
    <w:rsid w:val="00767C61"/>
    <w:rsid w:val="0077008A"/>
    <w:rsid w:val="00771CF0"/>
    <w:rsid w:val="00773C1F"/>
    <w:rsid w:val="00774DA4"/>
    <w:rsid w:val="007758FB"/>
    <w:rsid w:val="00776599"/>
    <w:rsid w:val="0078114B"/>
    <w:rsid w:val="00781DD2"/>
    <w:rsid w:val="00783ECF"/>
    <w:rsid w:val="0078413A"/>
    <w:rsid w:val="007959E8"/>
    <w:rsid w:val="00795E9C"/>
    <w:rsid w:val="007A0521"/>
    <w:rsid w:val="007A2E12"/>
    <w:rsid w:val="007A3475"/>
    <w:rsid w:val="007A41C8"/>
    <w:rsid w:val="007A54CE"/>
    <w:rsid w:val="007A6FD9"/>
    <w:rsid w:val="007A7F4B"/>
    <w:rsid w:val="007A7FFA"/>
    <w:rsid w:val="007B04EB"/>
    <w:rsid w:val="007B0D4F"/>
    <w:rsid w:val="007B5A3D"/>
    <w:rsid w:val="007B5B95"/>
    <w:rsid w:val="007B68EA"/>
    <w:rsid w:val="007B6A1F"/>
    <w:rsid w:val="007B7453"/>
    <w:rsid w:val="007C1E8B"/>
    <w:rsid w:val="007C2D89"/>
    <w:rsid w:val="007C4593"/>
    <w:rsid w:val="007C5309"/>
    <w:rsid w:val="007C6069"/>
    <w:rsid w:val="007D02A2"/>
    <w:rsid w:val="007D06C4"/>
    <w:rsid w:val="007D1352"/>
    <w:rsid w:val="007D2508"/>
    <w:rsid w:val="007D346A"/>
    <w:rsid w:val="007D6518"/>
    <w:rsid w:val="007D76BD"/>
    <w:rsid w:val="007E0BF1"/>
    <w:rsid w:val="007F0C87"/>
    <w:rsid w:val="007F0ED8"/>
    <w:rsid w:val="007F0F63"/>
    <w:rsid w:val="007F4D67"/>
    <w:rsid w:val="007F75CE"/>
    <w:rsid w:val="008013A4"/>
    <w:rsid w:val="008027CE"/>
    <w:rsid w:val="00802F42"/>
    <w:rsid w:val="00804383"/>
    <w:rsid w:val="00804BB7"/>
    <w:rsid w:val="00804D41"/>
    <w:rsid w:val="00807D0B"/>
    <w:rsid w:val="00810257"/>
    <w:rsid w:val="008104F5"/>
    <w:rsid w:val="00811072"/>
    <w:rsid w:val="00811369"/>
    <w:rsid w:val="00811983"/>
    <w:rsid w:val="00815419"/>
    <w:rsid w:val="008163C8"/>
    <w:rsid w:val="008164A1"/>
    <w:rsid w:val="00817325"/>
    <w:rsid w:val="008209E6"/>
    <w:rsid w:val="00820EDC"/>
    <w:rsid w:val="00822A15"/>
    <w:rsid w:val="00823303"/>
    <w:rsid w:val="008233B2"/>
    <w:rsid w:val="00823A9F"/>
    <w:rsid w:val="00823C85"/>
    <w:rsid w:val="00825138"/>
    <w:rsid w:val="00825E95"/>
    <w:rsid w:val="008269DD"/>
    <w:rsid w:val="008274F2"/>
    <w:rsid w:val="00830621"/>
    <w:rsid w:val="00833138"/>
    <w:rsid w:val="0083348C"/>
    <w:rsid w:val="008373D3"/>
    <w:rsid w:val="00840617"/>
    <w:rsid w:val="00840F84"/>
    <w:rsid w:val="00842A47"/>
    <w:rsid w:val="00843C13"/>
    <w:rsid w:val="008454F8"/>
    <w:rsid w:val="00845951"/>
    <w:rsid w:val="008472A9"/>
    <w:rsid w:val="0085173A"/>
    <w:rsid w:val="008536BF"/>
    <w:rsid w:val="00853F4E"/>
    <w:rsid w:val="00856316"/>
    <w:rsid w:val="0085791A"/>
    <w:rsid w:val="008603CE"/>
    <w:rsid w:val="008620FC"/>
    <w:rsid w:val="008627A5"/>
    <w:rsid w:val="00863E05"/>
    <w:rsid w:val="00865ACA"/>
    <w:rsid w:val="00865D28"/>
    <w:rsid w:val="00865D96"/>
    <w:rsid w:val="00865F85"/>
    <w:rsid w:val="00867C10"/>
    <w:rsid w:val="00870439"/>
    <w:rsid w:val="00870DA1"/>
    <w:rsid w:val="00872985"/>
    <w:rsid w:val="00874C2F"/>
    <w:rsid w:val="008753B6"/>
    <w:rsid w:val="00875B7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224"/>
    <w:rsid w:val="008A1893"/>
    <w:rsid w:val="008A3215"/>
    <w:rsid w:val="008A4A80"/>
    <w:rsid w:val="008A4B02"/>
    <w:rsid w:val="008A57E6"/>
    <w:rsid w:val="008A6F81"/>
    <w:rsid w:val="008A769A"/>
    <w:rsid w:val="008B0C9C"/>
    <w:rsid w:val="008B166D"/>
    <w:rsid w:val="008B17F4"/>
    <w:rsid w:val="008B1EE0"/>
    <w:rsid w:val="008B3615"/>
    <w:rsid w:val="008B47FF"/>
    <w:rsid w:val="008B4AC4"/>
    <w:rsid w:val="008B50C8"/>
    <w:rsid w:val="008B5281"/>
    <w:rsid w:val="008B5CC4"/>
    <w:rsid w:val="008B7E05"/>
    <w:rsid w:val="008C1698"/>
    <w:rsid w:val="008C1797"/>
    <w:rsid w:val="008C219C"/>
    <w:rsid w:val="008C475E"/>
    <w:rsid w:val="008C5569"/>
    <w:rsid w:val="008C619A"/>
    <w:rsid w:val="008D0CE8"/>
    <w:rsid w:val="008D2D1D"/>
    <w:rsid w:val="008D453D"/>
    <w:rsid w:val="008D53AD"/>
    <w:rsid w:val="008D562B"/>
    <w:rsid w:val="008D5733"/>
    <w:rsid w:val="008D622B"/>
    <w:rsid w:val="008D666C"/>
    <w:rsid w:val="008D66F6"/>
    <w:rsid w:val="008D7B54"/>
    <w:rsid w:val="008E0C9D"/>
    <w:rsid w:val="008E1648"/>
    <w:rsid w:val="008E1B3E"/>
    <w:rsid w:val="008E1D2F"/>
    <w:rsid w:val="008E2319"/>
    <w:rsid w:val="008E4BB6"/>
    <w:rsid w:val="008E5518"/>
    <w:rsid w:val="008E6A84"/>
    <w:rsid w:val="008E7D0B"/>
    <w:rsid w:val="008F0CDC"/>
    <w:rsid w:val="008F17A3"/>
    <w:rsid w:val="008F1ED3"/>
    <w:rsid w:val="008F23A5"/>
    <w:rsid w:val="008F4C29"/>
    <w:rsid w:val="008F70BD"/>
    <w:rsid w:val="008F788F"/>
    <w:rsid w:val="008F7EA2"/>
    <w:rsid w:val="00900259"/>
    <w:rsid w:val="00902722"/>
    <w:rsid w:val="009027BC"/>
    <w:rsid w:val="009062E6"/>
    <w:rsid w:val="00906E0A"/>
    <w:rsid w:val="0091002A"/>
    <w:rsid w:val="00911BE5"/>
    <w:rsid w:val="0091365A"/>
    <w:rsid w:val="00913CA9"/>
    <w:rsid w:val="009145AE"/>
    <w:rsid w:val="009146CE"/>
    <w:rsid w:val="00914CA7"/>
    <w:rsid w:val="00915852"/>
    <w:rsid w:val="00915C3E"/>
    <w:rsid w:val="009161A8"/>
    <w:rsid w:val="0091725B"/>
    <w:rsid w:val="009245F5"/>
    <w:rsid w:val="009249EC"/>
    <w:rsid w:val="009273B3"/>
    <w:rsid w:val="009305B5"/>
    <w:rsid w:val="0093143C"/>
    <w:rsid w:val="0093509B"/>
    <w:rsid w:val="009377D4"/>
    <w:rsid w:val="0094087F"/>
    <w:rsid w:val="009416C9"/>
    <w:rsid w:val="00941B53"/>
    <w:rsid w:val="009429D5"/>
    <w:rsid w:val="00942BF1"/>
    <w:rsid w:val="00945180"/>
    <w:rsid w:val="00945428"/>
    <w:rsid w:val="0094607B"/>
    <w:rsid w:val="00951A43"/>
    <w:rsid w:val="00953604"/>
    <w:rsid w:val="0095496B"/>
    <w:rsid w:val="00955841"/>
    <w:rsid w:val="009610DC"/>
    <w:rsid w:val="00961490"/>
    <w:rsid w:val="00961C6F"/>
    <w:rsid w:val="0096381A"/>
    <w:rsid w:val="00965E04"/>
    <w:rsid w:val="009674AD"/>
    <w:rsid w:val="00970CDC"/>
    <w:rsid w:val="00973939"/>
    <w:rsid w:val="00977010"/>
    <w:rsid w:val="00977D02"/>
    <w:rsid w:val="009809BB"/>
    <w:rsid w:val="00981387"/>
    <w:rsid w:val="0098172D"/>
    <w:rsid w:val="00981AFF"/>
    <w:rsid w:val="0098314C"/>
    <w:rsid w:val="0098364B"/>
    <w:rsid w:val="00987836"/>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5B14"/>
    <w:rsid w:val="009A72AD"/>
    <w:rsid w:val="009B04F0"/>
    <w:rsid w:val="009B09E0"/>
    <w:rsid w:val="009B0BC5"/>
    <w:rsid w:val="009B1247"/>
    <w:rsid w:val="009B46F9"/>
    <w:rsid w:val="009B6029"/>
    <w:rsid w:val="009B6971"/>
    <w:rsid w:val="009C127C"/>
    <w:rsid w:val="009C27F1"/>
    <w:rsid w:val="009C3152"/>
    <w:rsid w:val="009C4CFA"/>
    <w:rsid w:val="009C5070"/>
    <w:rsid w:val="009C5E73"/>
    <w:rsid w:val="009D112C"/>
    <w:rsid w:val="009D120F"/>
    <w:rsid w:val="009D28DC"/>
    <w:rsid w:val="009D39A9"/>
    <w:rsid w:val="009D47FA"/>
    <w:rsid w:val="009D4C5B"/>
    <w:rsid w:val="009D50D2"/>
    <w:rsid w:val="009D6BCA"/>
    <w:rsid w:val="009D6D3E"/>
    <w:rsid w:val="009E0F62"/>
    <w:rsid w:val="009E4A58"/>
    <w:rsid w:val="009E5A2D"/>
    <w:rsid w:val="009E5AB2"/>
    <w:rsid w:val="009E6219"/>
    <w:rsid w:val="009F03B3"/>
    <w:rsid w:val="009F5E15"/>
    <w:rsid w:val="009F662C"/>
    <w:rsid w:val="00A0096C"/>
    <w:rsid w:val="00A01757"/>
    <w:rsid w:val="00A028C0"/>
    <w:rsid w:val="00A02BAE"/>
    <w:rsid w:val="00A06A6B"/>
    <w:rsid w:val="00A07E47"/>
    <w:rsid w:val="00A129D0"/>
    <w:rsid w:val="00A12C33"/>
    <w:rsid w:val="00A12D84"/>
    <w:rsid w:val="00A138BA"/>
    <w:rsid w:val="00A14C8E"/>
    <w:rsid w:val="00A153D9"/>
    <w:rsid w:val="00A15F09"/>
    <w:rsid w:val="00A169B6"/>
    <w:rsid w:val="00A2271D"/>
    <w:rsid w:val="00A237D5"/>
    <w:rsid w:val="00A24700"/>
    <w:rsid w:val="00A30EFC"/>
    <w:rsid w:val="00A31984"/>
    <w:rsid w:val="00A32D73"/>
    <w:rsid w:val="00A3367B"/>
    <w:rsid w:val="00A3597D"/>
    <w:rsid w:val="00A35A8A"/>
    <w:rsid w:val="00A36DD1"/>
    <w:rsid w:val="00A4006C"/>
    <w:rsid w:val="00A40091"/>
    <w:rsid w:val="00A4030F"/>
    <w:rsid w:val="00A41C79"/>
    <w:rsid w:val="00A41CB5"/>
    <w:rsid w:val="00A42484"/>
    <w:rsid w:val="00A42CDF"/>
    <w:rsid w:val="00A4452E"/>
    <w:rsid w:val="00A4472C"/>
    <w:rsid w:val="00A44E69"/>
    <w:rsid w:val="00A4661E"/>
    <w:rsid w:val="00A55BD6"/>
    <w:rsid w:val="00A55D50"/>
    <w:rsid w:val="00A57142"/>
    <w:rsid w:val="00A648CD"/>
    <w:rsid w:val="00A6537A"/>
    <w:rsid w:val="00A67866"/>
    <w:rsid w:val="00A70B07"/>
    <w:rsid w:val="00A71547"/>
    <w:rsid w:val="00A71657"/>
    <w:rsid w:val="00A723F8"/>
    <w:rsid w:val="00A73793"/>
    <w:rsid w:val="00A77139"/>
    <w:rsid w:val="00A77C46"/>
    <w:rsid w:val="00A77CCB"/>
    <w:rsid w:val="00A83D8D"/>
    <w:rsid w:val="00A8446B"/>
    <w:rsid w:val="00A8473F"/>
    <w:rsid w:val="00A84A4F"/>
    <w:rsid w:val="00A862D6"/>
    <w:rsid w:val="00A86BC6"/>
    <w:rsid w:val="00A8715E"/>
    <w:rsid w:val="00A9022F"/>
    <w:rsid w:val="00A91B96"/>
    <w:rsid w:val="00A9295B"/>
    <w:rsid w:val="00A93B09"/>
    <w:rsid w:val="00A94247"/>
    <w:rsid w:val="00A952D7"/>
    <w:rsid w:val="00A963F7"/>
    <w:rsid w:val="00A96AD8"/>
    <w:rsid w:val="00A96F8E"/>
    <w:rsid w:val="00A970ED"/>
    <w:rsid w:val="00AA052C"/>
    <w:rsid w:val="00AA1E45"/>
    <w:rsid w:val="00AA4286"/>
    <w:rsid w:val="00AA456B"/>
    <w:rsid w:val="00AA57F5"/>
    <w:rsid w:val="00AA6118"/>
    <w:rsid w:val="00AA672E"/>
    <w:rsid w:val="00AA6EC9"/>
    <w:rsid w:val="00AB1793"/>
    <w:rsid w:val="00AB41D5"/>
    <w:rsid w:val="00AB6309"/>
    <w:rsid w:val="00AB6C5F"/>
    <w:rsid w:val="00AB7129"/>
    <w:rsid w:val="00AC27A6"/>
    <w:rsid w:val="00AC30F7"/>
    <w:rsid w:val="00AC3A5A"/>
    <w:rsid w:val="00AC4D95"/>
    <w:rsid w:val="00AC5D94"/>
    <w:rsid w:val="00AC5DF4"/>
    <w:rsid w:val="00AD06C1"/>
    <w:rsid w:val="00AD0AEF"/>
    <w:rsid w:val="00AD0F50"/>
    <w:rsid w:val="00AD11B7"/>
    <w:rsid w:val="00AD1A94"/>
    <w:rsid w:val="00AD1C05"/>
    <w:rsid w:val="00AD36EC"/>
    <w:rsid w:val="00AD4126"/>
    <w:rsid w:val="00AD421C"/>
    <w:rsid w:val="00AD44FA"/>
    <w:rsid w:val="00AD4E21"/>
    <w:rsid w:val="00AE070A"/>
    <w:rsid w:val="00AE101C"/>
    <w:rsid w:val="00AE37E5"/>
    <w:rsid w:val="00AE5EB4"/>
    <w:rsid w:val="00AE733E"/>
    <w:rsid w:val="00AF0C18"/>
    <w:rsid w:val="00AF188B"/>
    <w:rsid w:val="00AF3356"/>
    <w:rsid w:val="00AF3B4E"/>
    <w:rsid w:val="00AF47C5"/>
    <w:rsid w:val="00AF5398"/>
    <w:rsid w:val="00AF6BA1"/>
    <w:rsid w:val="00B049AF"/>
    <w:rsid w:val="00B07242"/>
    <w:rsid w:val="00B10534"/>
    <w:rsid w:val="00B11161"/>
    <w:rsid w:val="00B113DB"/>
    <w:rsid w:val="00B11D8A"/>
    <w:rsid w:val="00B12981"/>
    <w:rsid w:val="00B147DD"/>
    <w:rsid w:val="00B156FD"/>
    <w:rsid w:val="00B21F61"/>
    <w:rsid w:val="00B257C4"/>
    <w:rsid w:val="00B261F1"/>
    <w:rsid w:val="00B265BC"/>
    <w:rsid w:val="00B2799B"/>
    <w:rsid w:val="00B31FB1"/>
    <w:rsid w:val="00B33952"/>
    <w:rsid w:val="00B33C5E"/>
    <w:rsid w:val="00B342F4"/>
    <w:rsid w:val="00B34369"/>
    <w:rsid w:val="00B34DC2"/>
    <w:rsid w:val="00B36A76"/>
    <w:rsid w:val="00B378E5"/>
    <w:rsid w:val="00B4346D"/>
    <w:rsid w:val="00B440F4"/>
    <w:rsid w:val="00B447A5"/>
    <w:rsid w:val="00B46231"/>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0F3C"/>
    <w:rsid w:val="00B72395"/>
    <w:rsid w:val="00B72880"/>
    <w:rsid w:val="00B74FC0"/>
    <w:rsid w:val="00B758BF"/>
    <w:rsid w:val="00B77EC8"/>
    <w:rsid w:val="00B815A5"/>
    <w:rsid w:val="00B827A6"/>
    <w:rsid w:val="00B828A9"/>
    <w:rsid w:val="00B831CE"/>
    <w:rsid w:val="00B86677"/>
    <w:rsid w:val="00B87131"/>
    <w:rsid w:val="00B93591"/>
    <w:rsid w:val="00B939B1"/>
    <w:rsid w:val="00B96D40"/>
    <w:rsid w:val="00B97386"/>
    <w:rsid w:val="00BA263B"/>
    <w:rsid w:val="00BA42B2"/>
    <w:rsid w:val="00BA58D4"/>
    <w:rsid w:val="00BA5B9E"/>
    <w:rsid w:val="00BA7C9A"/>
    <w:rsid w:val="00BB203B"/>
    <w:rsid w:val="00BB34C6"/>
    <w:rsid w:val="00BB5F8F"/>
    <w:rsid w:val="00BB6578"/>
    <w:rsid w:val="00BB657A"/>
    <w:rsid w:val="00BC03BD"/>
    <w:rsid w:val="00BC1A4E"/>
    <w:rsid w:val="00BC4790"/>
    <w:rsid w:val="00BC5DC7"/>
    <w:rsid w:val="00BC6B8B"/>
    <w:rsid w:val="00BC73D8"/>
    <w:rsid w:val="00BD52D7"/>
    <w:rsid w:val="00BD5AD2"/>
    <w:rsid w:val="00BE22F3"/>
    <w:rsid w:val="00BE5B52"/>
    <w:rsid w:val="00BE64CC"/>
    <w:rsid w:val="00BE7B8D"/>
    <w:rsid w:val="00BF0993"/>
    <w:rsid w:val="00BF10A9"/>
    <w:rsid w:val="00BF1703"/>
    <w:rsid w:val="00BF231C"/>
    <w:rsid w:val="00BF3F46"/>
    <w:rsid w:val="00BF51E5"/>
    <w:rsid w:val="00BF5FA0"/>
    <w:rsid w:val="00BF74A6"/>
    <w:rsid w:val="00C013AD"/>
    <w:rsid w:val="00C04904"/>
    <w:rsid w:val="00C056B3"/>
    <w:rsid w:val="00C103E5"/>
    <w:rsid w:val="00C10BCD"/>
    <w:rsid w:val="00C12AB7"/>
    <w:rsid w:val="00C13319"/>
    <w:rsid w:val="00C13EE9"/>
    <w:rsid w:val="00C15C97"/>
    <w:rsid w:val="00C17777"/>
    <w:rsid w:val="00C178A0"/>
    <w:rsid w:val="00C21540"/>
    <w:rsid w:val="00C21906"/>
    <w:rsid w:val="00C21BFA"/>
    <w:rsid w:val="00C22148"/>
    <w:rsid w:val="00C24C8D"/>
    <w:rsid w:val="00C25FE2"/>
    <w:rsid w:val="00C26B53"/>
    <w:rsid w:val="00C279B2"/>
    <w:rsid w:val="00C33E50"/>
    <w:rsid w:val="00C34C20"/>
    <w:rsid w:val="00C35155"/>
    <w:rsid w:val="00C35A3E"/>
    <w:rsid w:val="00C37C17"/>
    <w:rsid w:val="00C4074D"/>
    <w:rsid w:val="00C42130"/>
    <w:rsid w:val="00C423A4"/>
    <w:rsid w:val="00C443E6"/>
    <w:rsid w:val="00C44BF5"/>
    <w:rsid w:val="00C50906"/>
    <w:rsid w:val="00C520D1"/>
    <w:rsid w:val="00C521D6"/>
    <w:rsid w:val="00C53BE9"/>
    <w:rsid w:val="00C55232"/>
    <w:rsid w:val="00C553A4"/>
    <w:rsid w:val="00C55A06"/>
    <w:rsid w:val="00C55D03"/>
    <w:rsid w:val="00C564C5"/>
    <w:rsid w:val="00C601BC"/>
    <w:rsid w:val="00C62B3C"/>
    <w:rsid w:val="00C62D73"/>
    <w:rsid w:val="00C6329F"/>
    <w:rsid w:val="00C63340"/>
    <w:rsid w:val="00C643F9"/>
    <w:rsid w:val="00C64E95"/>
    <w:rsid w:val="00C71372"/>
    <w:rsid w:val="00C72410"/>
    <w:rsid w:val="00C7287F"/>
    <w:rsid w:val="00C80982"/>
    <w:rsid w:val="00C80CB8"/>
    <w:rsid w:val="00C810E6"/>
    <w:rsid w:val="00C819F8"/>
    <w:rsid w:val="00C8248C"/>
    <w:rsid w:val="00C84E33"/>
    <w:rsid w:val="00C85BC9"/>
    <w:rsid w:val="00C86D6F"/>
    <w:rsid w:val="00C905FC"/>
    <w:rsid w:val="00C90C0A"/>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18B"/>
    <w:rsid w:val="00CC39FF"/>
    <w:rsid w:val="00CC3C2F"/>
    <w:rsid w:val="00CC445D"/>
    <w:rsid w:val="00CC4AAE"/>
    <w:rsid w:val="00CC4AC8"/>
    <w:rsid w:val="00CC5233"/>
    <w:rsid w:val="00CC5625"/>
    <w:rsid w:val="00CC5DE6"/>
    <w:rsid w:val="00CC60D5"/>
    <w:rsid w:val="00CC6E4E"/>
    <w:rsid w:val="00CC6FE8"/>
    <w:rsid w:val="00CC7202"/>
    <w:rsid w:val="00CD2808"/>
    <w:rsid w:val="00CD28BF"/>
    <w:rsid w:val="00CD3BA8"/>
    <w:rsid w:val="00CD4092"/>
    <w:rsid w:val="00CD4A20"/>
    <w:rsid w:val="00CD4B0E"/>
    <w:rsid w:val="00CD50A1"/>
    <w:rsid w:val="00CD519E"/>
    <w:rsid w:val="00CD561D"/>
    <w:rsid w:val="00CE0009"/>
    <w:rsid w:val="00CE0C4F"/>
    <w:rsid w:val="00CE1317"/>
    <w:rsid w:val="00CE30EA"/>
    <w:rsid w:val="00CE64D5"/>
    <w:rsid w:val="00CF048A"/>
    <w:rsid w:val="00CF155A"/>
    <w:rsid w:val="00CF1DF7"/>
    <w:rsid w:val="00CF2947"/>
    <w:rsid w:val="00CF686F"/>
    <w:rsid w:val="00CF6BE7"/>
    <w:rsid w:val="00CF6E60"/>
    <w:rsid w:val="00CF7BCA"/>
    <w:rsid w:val="00D004AB"/>
    <w:rsid w:val="00D008FD"/>
    <w:rsid w:val="00D0134A"/>
    <w:rsid w:val="00D0321C"/>
    <w:rsid w:val="00D035EC"/>
    <w:rsid w:val="00D06AB1"/>
    <w:rsid w:val="00D072ED"/>
    <w:rsid w:val="00D07A16"/>
    <w:rsid w:val="00D1067E"/>
    <w:rsid w:val="00D10B83"/>
    <w:rsid w:val="00D10F50"/>
    <w:rsid w:val="00D11272"/>
    <w:rsid w:val="00D114A4"/>
    <w:rsid w:val="00D126F5"/>
    <w:rsid w:val="00D1489E"/>
    <w:rsid w:val="00D155C6"/>
    <w:rsid w:val="00D15FC6"/>
    <w:rsid w:val="00D20737"/>
    <w:rsid w:val="00D21E81"/>
    <w:rsid w:val="00D223DE"/>
    <w:rsid w:val="00D25DA2"/>
    <w:rsid w:val="00D25E37"/>
    <w:rsid w:val="00D2661A"/>
    <w:rsid w:val="00D26948"/>
    <w:rsid w:val="00D27582"/>
    <w:rsid w:val="00D27EC4"/>
    <w:rsid w:val="00D32719"/>
    <w:rsid w:val="00D33333"/>
    <w:rsid w:val="00D33457"/>
    <w:rsid w:val="00D33C5B"/>
    <w:rsid w:val="00D352A2"/>
    <w:rsid w:val="00D3660F"/>
    <w:rsid w:val="00D4162B"/>
    <w:rsid w:val="00D4509B"/>
    <w:rsid w:val="00D4514F"/>
    <w:rsid w:val="00D451E2"/>
    <w:rsid w:val="00D45E89"/>
    <w:rsid w:val="00D45E8D"/>
    <w:rsid w:val="00D466AE"/>
    <w:rsid w:val="00D4734F"/>
    <w:rsid w:val="00D51BF3"/>
    <w:rsid w:val="00D63ED3"/>
    <w:rsid w:val="00D664B6"/>
    <w:rsid w:val="00D66846"/>
    <w:rsid w:val="00D675FB"/>
    <w:rsid w:val="00D70D1D"/>
    <w:rsid w:val="00D71334"/>
    <w:rsid w:val="00D71F25"/>
    <w:rsid w:val="00D72A9C"/>
    <w:rsid w:val="00D77031"/>
    <w:rsid w:val="00D84941"/>
    <w:rsid w:val="00D84FA1"/>
    <w:rsid w:val="00D851F0"/>
    <w:rsid w:val="00D86DB7"/>
    <w:rsid w:val="00D926D0"/>
    <w:rsid w:val="00D93030"/>
    <w:rsid w:val="00D950E1"/>
    <w:rsid w:val="00D952A6"/>
    <w:rsid w:val="00D97A5A"/>
    <w:rsid w:val="00D97AB3"/>
    <w:rsid w:val="00D97F99"/>
    <w:rsid w:val="00DA1E08"/>
    <w:rsid w:val="00DA24F8"/>
    <w:rsid w:val="00DA28E8"/>
    <w:rsid w:val="00DA38D3"/>
    <w:rsid w:val="00DA3932"/>
    <w:rsid w:val="00DA3AFC"/>
    <w:rsid w:val="00DA5191"/>
    <w:rsid w:val="00DA64F8"/>
    <w:rsid w:val="00DA6C15"/>
    <w:rsid w:val="00DB0258"/>
    <w:rsid w:val="00DB38EE"/>
    <w:rsid w:val="00DB4090"/>
    <w:rsid w:val="00DB498B"/>
    <w:rsid w:val="00DB66CA"/>
    <w:rsid w:val="00DB6BCA"/>
    <w:rsid w:val="00DB6FB1"/>
    <w:rsid w:val="00DB73F7"/>
    <w:rsid w:val="00DC0321"/>
    <w:rsid w:val="00DC13C1"/>
    <w:rsid w:val="00DC24DC"/>
    <w:rsid w:val="00DC3067"/>
    <w:rsid w:val="00DC370B"/>
    <w:rsid w:val="00DC5B90"/>
    <w:rsid w:val="00DD00FF"/>
    <w:rsid w:val="00DD0619"/>
    <w:rsid w:val="00DD07FB"/>
    <w:rsid w:val="00DD246B"/>
    <w:rsid w:val="00DD25C6"/>
    <w:rsid w:val="00DD3067"/>
    <w:rsid w:val="00DD4E9A"/>
    <w:rsid w:val="00DD4FE5"/>
    <w:rsid w:val="00DD54B0"/>
    <w:rsid w:val="00DD57EE"/>
    <w:rsid w:val="00DD6BCC"/>
    <w:rsid w:val="00DE0A4B"/>
    <w:rsid w:val="00DE2410"/>
    <w:rsid w:val="00DE2939"/>
    <w:rsid w:val="00DE3BF0"/>
    <w:rsid w:val="00DE5326"/>
    <w:rsid w:val="00DE63F5"/>
    <w:rsid w:val="00DE6E81"/>
    <w:rsid w:val="00DE703F"/>
    <w:rsid w:val="00DE7595"/>
    <w:rsid w:val="00DF128E"/>
    <w:rsid w:val="00DF1961"/>
    <w:rsid w:val="00DF222D"/>
    <w:rsid w:val="00DF44DE"/>
    <w:rsid w:val="00DF5BB4"/>
    <w:rsid w:val="00DF5F11"/>
    <w:rsid w:val="00E00162"/>
    <w:rsid w:val="00E01138"/>
    <w:rsid w:val="00E02DFB"/>
    <w:rsid w:val="00E030F9"/>
    <w:rsid w:val="00E0311A"/>
    <w:rsid w:val="00E03138"/>
    <w:rsid w:val="00E0341B"/>
    <w:rsid w:val="00E0434C"/>
    <w:rsid w:val="00E06404"/>
    <w:rsid w:val="00E065D2"/>
    <w:rsid w:val="00E11A85"/>
    <w:rsid w:val="00E12495"/>
    <w:rsid w:val="00E12F75"/>
    <w:rsid w:val="00E14B19"/>
    <w:rsid w:val="00E14BD8"/>
    <w:rsid w:val="00E15CCD"/>
    <w:rsid w:val="00E202EF"/>
    <w:rsid w:val="00E210B5"/>
    <w:rsid w:val="00E23D99"/>
    <w:rsid w:val="00E2552F"/>
    <w:rsid w:val="00E30398"/>
    <w:rsid w:val="00E3137A"/>
    <w:rsid w:val="00E32CCF"/>
    <w:rsid w:val="00E32E46"/>
    <w:rsid w:val="00E34A98"/>
    <w:rsid w:val="00E35D1E"/>
    <w:rsid w:val="00E364F9"/>
    <w:rsid w:val="00E365FA"/>
    <w:rsid w:val="00E36789"/>
    <w:rsid w:val="00E44A83"/>
    <w:rsid w:val="00E502C1"/>
    <w:rsid w:val="00E502DD"/>
    <w:rsid w:val="00E50D3A"/>
    <w:rsid w:val="00E51387"/>
    <w:rsid w:val="00E51E68"/>
    <w:rsid w:val="00E52750"/>
    <w:rsid w:val="00E52EFD"/>
    <w:rsid w:val="00E5408A"/>
    <w:rsid w:val="00E56800"/>
    <w:rsid w:val="00E60B26"/>
    <w:rsid w:val="00E60C63"/>
    <w:rsid w:val="00E61334"/>
    <w:rsid w:val="00E6155C"/>
    <w:rsid w:val="00E61F7C"/>
    <w:rsid w:val="00E62FF9"/>
    <w:rsid w:val="00E635D6"/>
    <w:rsid w:val="00E639BC"/>
    <w:rsid w:val="00E65154"/>
    <w:rsid w:val="00E664CC"/>
    <w:rsid w:val="00E70388"/>
    <w:rsid w:val="00E70F92"/>
    <w:rsid w:val="00E74C54"/>
    <w:rsid w:val="00E7653B"/>
    <w:rsid w:val="00E77A03"/>
    <w:rsid w:val="00E80262"/>
    <w:rsid w:val="00E8061E"/>
    <w:rsid w:val="00E81FB8"/>
    <w:rsid w:val="00E822E8"/>
    <w:rsid w:val="00E82554"/>
    <w:rsid w:val="00E82606"/>
    <w:rsid w:val="00E846C8"/>
    <w:rsid w:val="00E84957"/>
    <w:rsid w:val="00E84A55"/>
    <w:rsid w:val="00E8527A"/>
    <w:rsid w:val="00E85BFF"/>
    <w:rsid w:val="00E8646B"/>
    <w:rsid w:val="00E90391"/>
    <w:rsid w:val="00E906C2"/>
    <w:rsid w:val="00E9311F"/>
    <w:rsid w:val="00E934D1"/>
    <w:rsid w:val="00E94AF0"/>
    <w:rsid w:val="00E95987"/>
    <w:rsid w:val="00E95D13"/>
    <w:rsid w:val="00E95DD3"/>
    <w:rsid w:val="00E969D5"/>
    <w:rsid w:val="00E978FF"/>
    <w:rsid w:val="00EA58D1"/>
    <w:rsid w:val="00EA61BC"/>
    <w:rsid w:val="00EA681A"/>
    <w:rsid w:val="00EA735B"/>
    <w:rsid w:val="00EB17DE"/>
    <w:rsid w:val="00EB1E69"/>
    <w:rsid w:val="00EB2086"/>
    <w:rsid w:val="00EB3D42"/>
    <w:rsid w:val="00EB5EDF"/>
    <w:rsid w:val="00EB60FE"/>
    <w:rsid w:val="00EB74DB"/>
    <w:rsid w:val="00EC4082"/>
    <w:rsid w:val="00EC533A"/>
    <w:rsid w:val="00EC5359"/>
    <w:rsid w:val="00EC562A"/>
    <w:rsid w:val="00ED067A"/>
    <w:rsid w:val="00ED2B50"/>
    <w:rsid w:val="00ED628F"/>
    <w:rsid w:val="00ED6ED2"/>
    <w:rsid w:val="00ED7BCA"/>
    <w:rsid w:val="00EE0350"/>
    <w:rsid w:val="00EE0719"/>
    <w:rsid w:val="00EE0E80"/>
    <w:rsid w:val="00EE54A6"/>
    <w:rsid w:val="00EE613F"/>
    <w:rsid w:val="00EE62DB"/>
    <w:rsid w:val="00EE7295"/>
    <w:rsid w:val="00EE7869"/>
    <w:rsid w:val="00EE7E25"/>
    <w:rsid w:val="00EF0259"/>
    <w:rsid w:val="00EF054A"/>
    <w:rsid w:val="00EF3235"/>
    <w:rsid w:val="00EF46FB"/>
    <w:rsid w:val="00EF5E9C"/>
    <w:rsid w:val="00EF7E72"/>
    <w:rsid w:val="00F05A0E"/>
    <w:rsid w:val="00F06D37"/>
    <w:rsid w:val="00F07B9D"/>
    <w:rsid w:val="00F11586"/>
    <w:rsid w:val="00F1183B"/>
    <w:rsid w:val="00F11C9F"/>
    <w:rsid w:val="00F12263"/>
    <w:rsid w:val="00F1409D"/>
    <w:rsid w:val="00F14214"/>
    <w:rsid w:val="00F157A9"/>
    <w:rsid w:val="00F24840"/>
    <w:rsid w:val="00F24BE0"/>
    <w:rsid w:val="00F2556B"/>
    <w:rsid w:val="00F25BB6"/>
    <w:rsid w:val="00F260D5"/>
    <w:rsid w:val="00F26B7E"/>
    <w:rsid w:val="00F27A3B"/>
    <w:rsid w:val="00F308EE"/>
    <w:rsid w:val="00F33817"/>
    <w:rsid w:val="00F420D5"/>
    <w:rsid w:val="00F44848"/>
    <w:rsid w:val="00F451EA"/>
    <w:rsid w:val="00F45447"/>
    <w:rsid w:val="00F456C6"/>
    <w:rsid w:val="00F4577B"/>
    <w:rsid w:val="00F46496"/>
    <w:rsid w:val="00F474D0"/>
    <w:rsid w:val="00F47735"/>
    <w:rsid w:val="00F50179"/>
    <w:rsid w:val="00F515EE"/>
    <w:rsid w:val="00F56511"/>
    <w:rsid w:val="00F567DB"/>
    <w:rsid w:val="00F6142F"/>
    <w:rsid w:val="00F6194E"/>
    <w:rsid w:val="00F623AC"/>
    <w:rsid w:val="00F63D16"/>
    <w:rsid w:val="00F6412A"/>
    <w:rsid w:val="00F65893"/>
    <w:rsid w:val="00F66A4A"/>
    <w:rsid w:val="00F71E22"/>
    <w:rsid w:val="00F72142"/>
    <w:rsid w:val="00F72AE7"/>
    <w:rsid w:val="00F75689"/>
    <w:rsid w:val="00F81141"/>
    <w:rsid w:val="00F833BA"/>
    <w:rsid w:val="00F84FD0"/>
    <w:rsid w:val="00F851AF"/>
    <w:rsid w:val="00F859A8"/>
    <w:rsid w:val="00F86D87"/>
    <w:rsid w:val="00F9108B"/>
    <w:rsid w:val="00F91349"/>
    <w:rsid w:val="00F91777"/>
    <w:rsid w:val="00F92593"/>
    <w:rsid w:val="00F93A8A"/>
    <w:rsid w:val="00F95248"/>
    <w:rsid w:val="00F956A9"/>
    <w:rsid w:val="00F963ED"/>
    <w:rsid w:val="00F966CF"/>
    <w:rsid w:val="00F96CAE"/>
    <w:rsid w:val="00F97C99"/>
    <w:rsid w:val="00FA1647"/>
    <w:rsid w:val="00FA20D0"/>
    <w:rsid w:val="00FA4DAC"/>
    <w:rsid w:val="00FA532D"/>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D7D1C"/>
    <w:rsid w:val="00FE1FBE"/>
    <w:rsid w:val="00FE3901"/>
    <w:rsid w:val="00FE39D3"/>
    <w:rsid w:val="00FE4BCE"/>
    <w:rsid w:val="00FE54AE"/>
    <w:rsid w:val="00FE576A"/>
    <w:rsid w:val="00FE7E79"/>
    <w:rsid w:val="00FF3E7D"/>
    <w:rsid w:val="00FF5B99"/>
    <w:rsid w:val="00FF636E"/>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FB37E"/>
  <w15:docId w15:val="{C964CBBB-7B8F-4CE1-A93F-1FA77215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ind w:left="0"/>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table" w:customStyle="1" w:styleId="11">
    <w:name w:val="网格型1"/>
    <w:basedOn w:val="afff7"/>
    <w:next w:val="afffffffffc"/>
    <w:uiPriority w:val="99"/>
    <w:rsid w:val="00825E95"/>
    <w:rPr>
      <w:rFonts w:ascii="宋体" w:hAnsi="宋体"/>
      <w:sz w:val="18"/>
      <w:szCs w:val="1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网格型2"/>
    <w:basedOn w:val="afff7"/>
    <w:next w:val="afffffffffc"/>
    <w:uiPriority w:val="99"/>
    <w:rsid w:val="00145CAB"/>
    <w:pPr>
      <w:widowControl w:val="0"/>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596139216">
      <w:bodyDiv w:val="1"/>
      <w:marLeft w:val="0"/>
      <w:marRight w:val="0"/>
      <w:marTop w:val="0"/>
      <w:marBottom w:val="0"/>
      <w:divBdr>
        <w:top w:val="none" w:sz="0" w:space="0" w:color="auto"/>
        <w:left w:val="none" w:sz="0" w:space="0" w:color="auto"/>
        <w:bottom w:val="none" w:sz="0" w:space="0" w:color="auto"/>
        <w:right w:val="none" w:sz="0" w:space="0" w:color="auto"/>
      </w:divBdr>
    </w:div>
    <w:div w:id="780340177">
      <w:bodyDiv w:val="1"/>
      <w:marLeft w:val="0"/>
      <w:marRight w:val="0"/>
      <w:marTop w:val="0"/>
      <w:marBottom w:val="0"/>
      <w:divBdr>
        <w:top w:val="none" w:sz="0" w:space="0" w:color="auto"/>
        <w:left w:val="none" w:sz="0" w:space="0" w:color="auto"/>
        <w:bottom w:val="none" w:sz="0" w:space="0" w:color="auto"/>
        <w:right w:val="none" w:sz="0" w:space="0" w:color="auto"/>
      </w:divBdr>
    </w:div>
    <w:div w:id="812134284">
      <w:bodyDiv w:val="1"/>
      <w:marLeft w:val="0"/>
      <w:marRight w:val="0"/>
      <w:marTop w:val="0"/>
      <w:marBottom w:val="0"/>
      <w:divBdr>
        <w:top w:val="none" w:sz="0" w:space="0" w:color="auto"/>
        <w:left w:val="none" w:sz="0" w:space="0" w:color="auto"/>
        <w:bottom w:val="none" w:sz="0" w:space="0" w:color="auto"/>
        <w:right w:val="none" w:sz="0" w:space="0" w:color="auto"/>
      </w:divBdr>
    </w:div>
    <w:div w:id="1189637657">
      <w:bodyDiv w:val="1"/>
      <w:marLeft w:val="0"/>
      <w:marRight w:val="0"/>
      <w:marTop w:val="0"/>
      <w:marBottom w:val="0"/>
      <w:divBdr>
        <w:top w:val="none" w:sz="0" w:space="0" w:color="auto"/>
        <w:left w:val="none" w:sz="0" w:space="0" w:color="auto"/>
        <w:bottom w:val="none" w:sz="0" w:space="0" w:color="auto"/>
        <w:right w:val="none" w:sz="0" w:space="0" w:color="auto"/>
      </w:divBdr>
    </w:div>
    <w:div w:id="191885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footer" Target="footer15.xml"/><Relationship Id="rId21" Type="http://schemas.openxmlformats.org/officeDocument/2006/relationships/footer" Target="footer7.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image" Target="media/image3.jp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2.png"/><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1.xm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png"/><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3.xml"/><Relationship Id="rId43" Type="http://schemas.openxmlformats.org/officeDocument/2006/relationships/footer" Target="footer1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glossaryDocument" Target="glossary/document.xml"/><Relationship Id="rId20" Type="http://schemas.openxmlformats.org/officeDocument/2006/relationships/footer" Target="footer6.xml"/><Relationship Id="rId41"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CFD1EEFAC3452CACA2EA167E923D44"/>
        <w:category>
          <w:name w:val="常规"/>
          <w:gallery w:val="placeholder"/>
        </w:category>
        <w:types>
          <w:type w:val="bbPlcHdr"/>
        </w:types>
        <w:behaviors>
          <w:behavior w:val="content"/>
        </w:behaviors>
        <w:guid w:val="{826D3A06-DC8D-4032-8641-8DD965986B0A}"/>
      </w:docPartPr>
      <w:docPartBody>
        <w:p w:rsidR="00852943" w:rsidRDefault="00BD561F">
          <w:pPr>
            <w:pStyle w:val="02CFD1EEFAC3452CACA2EA167E923D44"/>
          </w:pPr>
          <w:r w:rsidRPr="00751A05">
            <w:rPr>
              <w:rStyle w:val="a3"/>
              <w:rFonts w:hint="eastAsia"/>
            </w:rPr>
            <w:t>单击或点击此处输入文字。</w:t>
          </w:r>
        </w:p>
      </w:docPartBody>
    </w:docPart>
    <w:docPart>
      <w:docPartPr>
        <w:name w:val="35D7380413F04BA5AFF1E80619A27CAC"/>
        <w:category>
          <w:name w:val="常规"/>
          <w:gallery w:val="placeholder"/>
        </w:category>
        <w:types>
          <w:type w:val="bbPlcHdr"/>
        </w:types>
        <w:behaviors>
          <w:behavior w:val="content"/>
        </w:behaviors>
        <w:guid w:val="{3BAE2DC8-97F5-43EF-88BD-3CEFADD0C622}"/>
      </w:docPartPr>
      <w:docPartBody>
        <w:p w:rsidR="00852943" w:rsidRDefault="00BD561F">
          <w:pPr>
            <w:pStyle w:val="35D7380413F04BA5AFF1E80619A27CAC"/>
          </w:pPr>
          <w:r w:rsidRPr="00FB6243">
            <w:rPr>
              <w:rStyle w:val="a3"/>
              <w:rFonts w:hint="eastAsia"/>
            </w:rPr>
            <w:t>选择一项。</w:t>
          </w:r>
        </w:p>
      </w:docPartBody>
    </w:docPart>
    <w:docPart>
      <w:docPartPr>
        <w:name w:val="0AC94C119E484EB0B297B6D32CFE9594"/>
        <w:category>
          <w:name w:val="常规"/>
          <w:gallery w:val="placeholder"/>
        </w:category>
        <w:types>
          <w:type w:val="bbPlcHdr"/>
        </w:types>
        <w:behaviors>
          <w:behavior w:val="content"/>
        </w:behaviors>
        <w:guid w:val="{1D161FFA-8315-45A3-8276-0C57DFA81CCB}"/>
      </w:docPartPr>
      <w:docPartBody>
        <w:p w:rsidR="00852943" w:rsidRDefault="00BD561F">
          <w:pPr>
            <w:pStyle w:val="0AC94C119E484EB0B297B6D32CFE9594"/>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1F"/>
    <w:rsid w:val="00063BBC"/>
    <w:rsid w:val="00374B2C"/>
    <w:rsid w:val="00545253"/>
    <w:rsid w:val="00585BB6"/>
    <w:rsid w:val="00710481"/>
    <w:rsid w:val="00720916"/>
    <w:rsid w:val="00752A79"/>
    <w:rsid w:val="00852943"/>
    <w:rsid w:val="00AE1713"/>
    <w:rsid w:val="00B14BA3"/>
    <w:rsid w:val="00BC4912"/>
    <w:rsid w:val="00BD561F"/>
    <w:rsid w:val="00F8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C4912"/>
    <w:rPr>
      <w:color w:val="808080"/>
    </w:rPr>
  </w:style>
  <w:style w:type="paragraph" w:customStyle="1" w:styleId="02CFD1EEFAC3452CACA2EA167E923D44">
    <w:name w:val="02CFD1EEFAC3452CACA2EA167E923D44"/>
    <w:pPr>
      <w:widowControl w:val="0"/>
      <w:jc w:val="both"/>
    </w:pPr>
  </w:style>
  <w:style w:type="paragraph" w:customStyle="1" w:styleId="35D7380413F04BA5AFF1E80619A27CAC">
    <w:name w:val="35D7380413F04BA5AFF1E80619A27CAC"/>
    <w:pPr>
      <w:widowControl w:val="0"/>
      <w:jc w:val="both"/>
    </w:pPr>
  </w:style>
  <w:style w:type="paragraph" w:customStyle="1" w:styleId="0AC94C119E484EB0B297B6D32CFE9594">
    <w:name w:val="0AC94C119E484EB0B297B6D32CFE959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2218</TotalTime>
  <Pages>16</Pages>
  <Words>1229</Words>
  <Characters>7006</Characters>
  <Application>Microsoft Office Word</Application>
  <DocSecurity>0</DocSecurity>
  <Lines>58</Lines>
  <Paragraphs>16</Paragraphs>
  <ScaleCrop>false</ScaleCrop>
  <Company>PCMI</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Chen</dc:creator>
  <cp:keywords/>
  <dc:description>&lt;config cover="true" show_menu="true" version="1.0.0" doctype="SDKXY"&gt;_x000d_
&lt;/config&gt;</dc:description>
  <cp:lastModifiedBy>Chen</cp:lastModifiedBy>
  <cp:revision>366</cp:revision>
  <cp:lastPrinted>2024-05-31T08:54:00Z</cp:lastPrinted>
  <dcterms:created xsi:type="dcterms:W3CDTF">2023-03-02T06:31:00Z</dcterms:created>
  <dcterms:modified xsi:type="dcterms:W3CDTF">2024-06-03T06:20:00Z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