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1459AF8B" w14:textId="77777777" w:rsidTr="007B7453">
        <w:tc>
          <w:tcPr>
            <w:tcW w:w="509" w:type="dxa"/>
          </w:tcPr>
          <w:p w14:paraId="56DE8B1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28ADD54" w14:textId="438DA882" w:rsidR="00672BFD" w:rsidRPr="00672BFD" w:rsidRDefault="008B1BEC"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hint="eastAsia"/>
                <w:sz w:val="21"/>
                <w:szCs w:val="21"/>
              </w:rPr>
              <w:t>13.080</w:t>
            </w:r>
            <w:r w:rsidR="006378DB">
              <w:rPr>
                <w:rFonts w:ascii="黑体" w:eastAsia="黑体" w:hAnsi="黑体" w:hint="eastAsia"/>
                <w:sz w:val="21"/>
                <w:szCs w:val="21"/>
              </w:rPr>
              <w:t>.01</w:t>
            </w:r>
            <w:r w:rsidR="004A17E6">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4A17E6">
              <w:rPr>
                <w:rFonts w:ascii="黑体" w:eastAsia="黑体" w:hAnsi="黑体"/>
                <w:sz w:val="21"/>
                <w:szCs w:val="21"/>
              </w:rPr>
              <w:instrText xml:space="preserve"> FORMTEXT </w:instrText>
            </w:r>
            <w:r w:rsidR="004A17E6">
              <w:rPr>
                <w:rFonts w:ascii="黑体" w:eastAsia="黑体" w:hAnsi="黑体"/>
                <w:sz w:val="21"/>
                <w:szCs w:val="21"/>
              </w:rPr>
            </w:r>
            <w:r w:rsidR="004A17E6">
              <w:rPr>
                <w:rFonts w:ascii="黑体" w:eastAsia="黑体" w:hAnsi="黑体"/>
                <w:sz w:val="21"/>
                <w:szCs w:val="21"/>
              </w:rPr>
              <w:fldChar w:fldCharType="separate"/>
            </w:r>
            <w:r w:rsidR="002771AC">
              <w:rPr>
                <w:rFonts w:ascii="黑体" w:eastAsia="黑体" w:hAnsi="黑体"/>
                <w:sz w:val="21"/>
                <w:szCs w:val="21"/>
              </w:rPr>
              <w:t xml:space="preserve"> </w:t>
            </w:r>
            <w:r w:rsidR="004A17E6">
              <w:rPr>
                <w:rFonts w:ascii="黑体" w:eastAsia="黑体" w:hAnsi="黑体"/>
                <w:sz w:val="21"/>
                <w:szCs w:val="21"/>
              </w:rPr>
              <w:fldChar w:fldCharType="end"/>
            </w:r>
            <w:bookmarkEnd w:id="0"/>
          </w:p>
        </w:tc>
      </w:tr>
      <w:tr w:rsidR="007B7453" w:rsidRPr="00672BFD" w14:paraId="2EB0E7D1" w14:textId="77777777" w:rsidTr="007B7453">
        <w:tc>
          <w:tcPr>
            <w:tcW w:w="509" w:type="dxa"/>
          </w:tcPr>
          <w:p w14:paraId="4FB01AAC"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1FC14A6" w14:textId="40EE65DE" w:rsidR="00FB231D" w:rsidRPr="00672BFD" w:rsidRDefault="008B1BEC"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B11</w:t>
            </w:r>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23112582" w14:textId="77777777" w:rsidTr="00DF5F11">
        <w:tc>
          <w:tcPr>
            <w:tcW w:w="6407" w:type="dxa"/>
          </w:tcPr>
          <w:p w14:paraId="53BA09A7" w14:textId="2E986ABA" w:rsidR="001446C2" w:rsidRDefault="001446C2" w:rsidP="00DF5F11">
            <w:pPr>
              <w:pStyle w:val="affff5"/>
              <w:framePr w:w="0" w:hRule="auto" w:wrap="auto" w:hAnchor="text" w:xAlign="left" w:yAlign="inline" w:anchorLock="0"/>
              <w:rPr>
                <w:rFonts w:ascii="宋体" w:hAnsi="宋体" w:hint="eastAsia"/>
                <w:sz w:val="28"/>
                <w:szCs w:val="28"/>
              </w:rPr>
            </w:pPr>
            <w:bookmarkStart w:id="1" w:name="_Hlk26473981"/>
            <w:r>
              <w:rPr>
                <w:noProof/>
              </w:rPr>
              <w:drawing>
                <wp:inline distT="0" distB="0" distL="0" distR="0" wp14:anchorId="6412A0CC" wp14:editId="39AFA9EC">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2" w:name="c1"/>
            <w:r>
              <w:instrText xml:space="preserve"> FORMTEXT </w:instrText>
            </w:r>
            <w:r>
              <w:fldChar w:fldCharType="separate"/>
            </w:r>
            <w:r w:rsidR="00CA3E63">
              <w:t>61</w:t>
            </w:r>
            <w:r>
              <w:fldChar w:fldCharType="end"/>
            </w:r>
            <w:bookmarkEnd w:id="2"/>
          </w:p>
        </w:tc>
      </w:tr>
    </w:tbl>
    <w:p w14:paraId="63D8BDE6" w14:textId="1A3EB1F4"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3"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CA3E63">
        <w:rPr>
          <w:rFonts w:ascii="黑体" w:eastAsia="黑体" w:hint="eastAsia"/>
          <w:b w:val="0"/>
          <w:w w:val="100"/>
          <w:sz w:val="48"/>
        </w:rPr>
        <w:t>陕西省</w:t>
      </w:r>
      <w:r w:rsidRPr="001A4CF3">
        <w:rPr>
          <w:rFonts w:ascii="黑体" w:eastAsia="黑体"/>
          <w:b w:val="0"/>
          <w:w w:val="100"/>
          <w:sz w:val="48"/>
        </w:rPr>
        <w:fldChar w:fldCharType="end"/>
      </w:r>
      <w:bookmarkEnd w:id="3"/>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1"/>
    <w:p w14:paraId="0CF9F9F3" w14:textId="77777777"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4"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4"/>
      <w:r w:rsidRPr="005F4712">
        <w:rPr>
          <w:lang w:val="fr-FR"/>
        </w:rPr>
        <w:t xml:space="preserve"> </w:t>
      </w:r>
      <w:r w:rsidR="006E23EA">
        <w:fldChar w:fldCharType="begin">
          <w:ffData>
            <w:name w:val="NSTD_CODE_F"/>
            <w:enabled/>
            <w:calcOnExit w:val="0"/>
            <w:textInput>
              <w:default w:val="XXXX"/>
            </w:textInput>
          </w:ffData>
        </w:fldChar>
      </w:r>
      <w:bookmarkStart w:id="5"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5"/>
      <w:r w:rsidR="004644A6" w:rsidRPr="005F4712">
        <w:rPr>
          <w:rFonts w:hAnsi="黑体"/>
          <w:lang w:val="fr-FR"/>
        </w:rPr>
        <w:t>—</w:t>
      </w:r>
      <w:r w:rsidR="00087A77">
        <w:fldChar w:fldCharType="begin">
          <w:ffData>
            <w:name w:val="NSTD_CODE_B"/>
            <w:enabled/>
            <w:calcOnExit w:val="0"/>
            <w:textInput>
              <w:default w:val="XXXX"/>
            </w:textInput>
          </w:ffData>
        </w:fldChar>
      </w:r>
      <w:bookmarkStart w:id="6"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6"/>
    </w:p>
    <w:p w14:paraId="6CF68723"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48AB3BD5"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56704" behindDoc="0" locked="0" layoutInCell="1" allowOverlap="0" wp14:anchorId="23168739" wp14:editId="324E49EF">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3F1FE" id="直接连接符 7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6C23266E"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1B8631D0" w14:textId="60AD0483" w:rsidR="006816A4" w:rsidRDefault="0012059C"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CA3E63">
        <w:t xml:space="preserve">低效园地改耕地技术规范 </w:t>
      </w:r>
      <w:r>
        <w:fldChar w:fldCharType="end"/>
      </w:r>
      <w:bookmarkEnd w:id="8"/>
    </w:p>
    <w:p w14:paraId="0631C91D" w14:textId="77777777" w:rsidR="00815419" w:rsidRPr="00815419" w:rsidRDefault="00815419" w:rsidP="00324EDD">
      <w:pPr>
        <w:framePr w:w="9639" w:h="6974" w:hRule="exact" w:wrap="around" w:vAnchor="page" w:hAnchor="page" w:x="1419" w:y="6408" w:anchorLock="1"/>
        <w:ind w:left="-1418"/>
      </w:pPr>
    </w:p>
    <w:p w14:paraId="3EFD1B20" w14:textId="2E017B90" w:rsidR="00755402" w:rsidRPr="00D3660F" w:rsidRDefault="00F515EE" w:rsidP="00463B77">
      <w:pPr>
        <w:pStyle w:val="afffffff5"/>
        <w:framePr w:w="9639" w:h="6974" w:hRule="exact" w:wrap="around" w:vAnchor="page" w:hAnchor="page" w:x="1419" w:y="6408" w:anchorLock="1"/>
        <w:textAlignment w:val="bottom"/>
        <w:rPr>
          <w:rFonts w:ascii="黑体" w:eastAsia="黑体" w:hAnsi="黑体" w:hint="eastAsia"/>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9"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CA3E63" w:rsidRPr="00CA3E63">
        <w:rPr>
          <w:rFonts w:ascii="黑体" w:eastAsia="黑体" w:hAnsi="黑体"/>
          <w:noProof/>
          <w:szCs w:val="28"/>
        </w:rPr>
        <w:t>Technical Specification for Cultivated Land Conversion of Inefficient Garden Land</w:t>
      </w:r>
      <w:r w:rsidRPr="00D3660F">
        <w:rPr>
          <w:rFonts w:ascii="黑体" w:eastAsia="黑体" w:hAnsi="黑体"/>
          <w:noProof/>
          <w:szCs w:val="28"/>
        </w:rPr>
        <w:fldChar w:fldCharType="end"/>
      </w:r>
      <w:bookmarkEnd w:id="9"/>
    </w:p>
    <w:p w14:paraId="0F06804E" w14:textId="77777777" w:rsidR="00815419" w:rsidRPr="00324EDD" w:rsidRDefault="00815419" w:rsidP="00324EDD">
      <w:pPr>
        <w:framePr w:w="9639" w:h="6974" w:hRule="exact" w:wrap="around" w:vAnchor="page" w:hAnchor="page" w:x="1419" w:y="6408" w:anchorLock="1"/>
        <w:spacing w:line="760" w:lineRule="exact"/>
        <w:ind w:left="-1418"/>
      </w:pPr>
    </w:p>
    <w:p w14:paraId="0774F679"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2D203409" w14:textId="08412AE8"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4778F9F6" w14:textId="56D5EF53"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CA3E63">
        <w:rPr>
          <w:noProof/>
          <w:sz w:val="21"/>
          <w:szCs w:val="28"/>
        </w:rPr>
        <w:t> </w:t>
      </w:r>
      <w:r w:rsidR="00CA3E63">
        <w:rPr>
          <w:noProof/>
          <w:sz w:val="21"/>
          <w:szCs w:val="28"/>
        </w:rPr>
        <w:t> </w:t>
      </w:r>
      <w:r w:rsidR="00CA3E63">
        <w:rPr>
          <w:noProof/>
          <w:sz w:val="21"/>
          <w:szCs w:val="28"/>
        </w:rPr>
        <w:t> </w:t>
      </w:r>
      <w:r w:rsidR="00CA3E63">
        <w:rPr>
          <w:noProof/>
          <w:sz w:val="21"/>
          <w:szCs w:val="28"/>
        </w:rPr>
        <w:t> </w:t>
      </w:r>
      <w:r w:rsidR="00CA3E63">
        <w:rPr>
          <w:noProof/>
          <w:sz w:val="21"/>
          <w:szCs w:val="28"/>
        </w:rPr>
        <w:t> </w:t>
      </w:r>
      <w:r>
        <w:rPr>
          <w:noProof/>
          <w:sz w:val="21"/>
          <w:szCs w:val="28"/>
        </w:rPr>
        <w:fldChar w:fldCharType="end"/>
      </w:r>
      <w:bookmarkEnd w:id="11"/>
    </w:p>
    <w:p w14:paraId="071A3128" w14:textId="3ED46F18"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2"/>
    </w:p>
    <w:p w14:paraId="12DC7665" w14:textId="4328CCED"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CA3E63">
        <w:rPr>
          <w:rFonts w:ascii="黑体"/>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2EB6B046"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31952E05" w14:textId="05EFD486" w:rsidR="007B7453" w:rsidRPr="004C7E8B" w:rsidRDefault="007B7453" w:rsidP="00A4006C">
      <w:pPr>
        <w:pStyle w:val="affffffff5"/>
        <w:framePr w:h="584" w:hRule="exact" w:hSpace="181" w:vSpace="181" w:wrap="around" w:y="15027"/>
        <w:rPr>
          <w:rFonts w:hAnsi="黑体" w:hint="eastAsia"/>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CA3E63">
        <w:rPr>
          <w:rFonts w:hAnsi="黑体" w:hint="eastAsia"/>
          <w:w w:val="100"/>
          <w:sz w:val="28"/>
        </w:rPr>
        <w:t>陕西省市场监督管理局</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3133F52" w14:textId="77777777" w:rsidR="00A02BAE" w:rsidRPr="00CD50A1" w:rsidRDefault="006A37B9" w:rsidP="00A02BAE">
      <w:pPr>
        <w:rPr>
          <w:rFonts w:ascii="宋体" w:hAnsi="宋体" w:hint="eastAsia"/>
          <w:sz w:val="28"/>
          <w:szCs w:val="28"/>
        </w:rPr>
        <w:sectPr w:rsidR="00A02BAE" w:rsidRPr="00CD50A1" w:rsidSect="00864109">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58752" behindDoc="0" locked="1" layoutInCell="1" allowOverlap="1" wp14:anchorId="00772075" wp14:editId="7524D8AE">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2D946" id="直接连接符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9CD2418" w14:textId="77777777" w:rsidR="00864109" w:rsidRDefault="00864109" w:rsidP="00864109">
      <w:pPr>
        <w:pStyle w:val="affffff2"/>
        <w:spacing w:after="468"/>
      </w:pPr>
      <w:bookmarkStart w:id="20" w:name="BookMark1"/>
      <w:bookmarkStart w:id="21" w:name="_Toc181002385"/>
      <w:r w:rsidRPr="00864109">
        <w:rPr>
          <w:rFonts w:hint="eastAsia"/>
          <w:spacing w:val="320"/>
        </w:rPr>
        <w:lastRenderedPageBreak/>
        <w:t>目</w:t>
      </w:r>
      <w:r>
        <w:rPr>
          <w:rFonts w:hint="eastAsia"/>
        </w:rPr>
        <w:t>次</w:t>
      </w:r>
    </w:p>
    <w:p w14:paraId="7F659EB8" w14:textId="1F0BDC64" w:rsidR="00864109" w:rsidRPr="00864109" w:rsidRDefault="00864109">
      <w:pPr>
        <w:pStyle w:val="TOC1"/>
        <w:tabs>
          <w:tab w:val="right" w:leader="dot" w:pos="9344"/>
        </w:tabs>
        <w:rPr>
          <w:rFonts w:asciiTheme="minorHAnsi" w:eastAsiaTheme="minorEastAsia" w:hAnsiTheme="minorHAnsi" w:cstheme="minorBidi" w:hint="eastAsia"/>
          <w:noProof/>
          <w:szCs w:val="22"/>
          <w14:ligatures w14:val="standardContextual"/>
        </w:rPr>
      </w:pPr>
      <w:r w:rsidRPr="00864109">
        <w:fldChar w:fldCharType="begin"/>
      </w:r>
      <w:r w:rsidRPr="00864109">
        <w:instrText xml:space="preserve"> TOC \o "1-1" \h \t "标准文件_一级条标题,2,标准文件_附录一级条标题,2," </w:instrText>
      </w:r>
      <w:r w:rsidRPr="00864109">
        <w:fldChar w:fldCharType="separate"/>
      </w:r>
      <w:hyperlink w:anchor="_Toc181632556" w:history="1">
        <w:r w:rsidRPr="00864109">
          <w:rPr>
            <w:rStyle w:val="affffffe"/>
            <w:rFonts w:hint="eastAsia"/>
            <w:noProof/>
          </w:rPr>
          <w:t>前言</w:t>
        </w:r>
        <w:r w:rsidRPr="00864109">
          <w:rPr>
            <w:rFonts w:hint="eastAsia"/>
            <w:noProof/>
          </w:rPr>
          <w:tab/>
        </w:r>
        <w:r w:rsidRPr="00864109">
          <w:rPr>
            <w:rFonts w:hint="eastAsia"/>
            <w:noProof/>
          </w:rPr>
          <w:fldChar w:fldCharType="begin"/>
        </w:r>
        <w:r w:rsidRPr="00864109">
          <w:rPr>
            <w:rFonts w:hint="eastAsia"/>
            <w:noProof/>
          </w:rPr>
          <w:instrText xml:space="preserve"> </w:instrText>
        </w:r>
        <w:r w:rsidRPr="00864109">
          <w:rPr>
            <w:noProof/>
          </w:rPr>
          <w:instrText>PAGEREF _Toc181632556 \h</w:instrText>
        </w:r>
        <w:r w:rsidRPr="00864109">
          <w:rPr>
            <w:rFonts w:hint="eastAsia"/>
            <w:noProof/>
          </w:rPr>
          <w:instrText xml:space="preserve"> </w:instrText>
        </w:r>
        <w:r w:rsidRPr="00864109">
          <w:rPr>
            <w:rFonts w:hint="eastAsia"/>
            <w:noProof/>
          </w:rPr>
        </w:r>
        <w:r w:rsidRPr="00864109">
          <w:rPr>
            <w:rFonts w:hint="eastAsia"/>
            <w:noProof/>
          </w:rPr>
          <w:fldChar w:fldCharType="separate"/>
        </w:r>
        <w:r w:rsidR="00131359">
          <w:rPr>
            <w:noProof/>
          </w:rPr>
          <w:t>II</w:t>
        </w:r>
        <w:r w:rsidRPr="00864109">
          <w:rPr>
            <w:rFonts w:hint="eastAsia"/>
            <w:noProof/>
          </w:rPr>
          <w:fldChar w:fldCharType="end"/>
        </w:r>
      </w:hyperlink>
    </w:p>
    <w:p w14:paraId="7886E842" w14:textId="596557AD" w:rsidR="00864109" w:rsidRPr="00864109" w:rsidRDefault="008641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632557" w:history="1">
        <w:r w:rsidRPr="00864109">
          <w:rPr>
            <w:rStyle w:val="affffffe"/>
            <w:rFonts w:hint="eastAsia"/>
            <w:noProof/>
          </w:rPr>
          <w:t>1</w:t>
        </w:r>
        <w:r>
          <w:rPr>
            <w:rStyle w:val="affffffe"/>
            <w:noProof/>
          </w:rPr>
          <w:t xml:space="preserve"> </w:t>
        </w:r>
        <w:r w:rsidRPr="00864109">
          <w:rPr>
            <w:rStyle w:val="affffffe"/>
            <w:rFonts w:hint="eastAsia"/>
            <w:noProof/>
          </w:rPr>
          <w:t xml:space="preserve"> 范围</w:t>
        </w:r>
        <w:r w:rsidRPr="00864109">
          <w:rPr>
            <w:rFonts w:hint="eastAsia"/>
            <w:noProof/>
          </w:rPr>
          <w:tab/>
        </w:r>
        <w:r w:rsidRPr="00864109">
          <w:rPr>
            <w:rFonts w:hint="eastAsia"/>
            <w:noProof/>
          </w:rPr>
          <w:fldChar w:fldCharType="begin"/>
        </w:r>
        <w:r w:rsidRPr="00864109">
          <w:rPr>
            <w:rFonts w:hint="eastAsia"/>
            <w:noProof/>
          </w:rPr>
          <w:instrText xml:space="preserve"> </w:instrText>
        </w:r>
        <w:r w:rsidRPr="00864109">
          <w:rPr>
            <w:noProof/>
          </w:rPr>
          <w:instrText>PAGEREF _Toc181632557 \h</w:instrText>
        </w:r>
        <w:r w:rsidRPr="00864109">
          <w:rPr>
            <w:rFonts w:hint="eastAsia"/>
            <w:noProof/>
          </w:rPr>
          <w:instrText xml:space="preserve"> </w:instrText>
        </w:r>
        <w:r w:rsidRPr="00864109">
          <w:rPr>
            <w:rFonts w:hint="eastAsia"/>
            <w:noProof/>
          </w:rPr>
        </w:r>
        <w:r w:rsidRPr="00864109">
          <w:rPr>
            <w:rFonts w:hint="eastAsia"/>
            <w:noProof/>
          </w:rPr>
          <w:fldChar w:fldCharType="separate"/>
        </w:r>
        <w:r w:rsidR="00131359">
          <w:rPr>
            <w:noProof/>
          </w:rPr>
          <w:t>1</w:t>
        </w:r>
        <w:r w:rsidRPr="00864109">
          <w:rPr>
            <w:rFonts w:hint="eastAsia"/>
            <w:noProof/>
          </w:rPr>
          <w:fldChar w:fldCharType="end"/>
        </w:r>
      </w:hyperlink>
    </w:p>
    <w:p w14:paraId="6A893013" w14:textId="23DDB514" w:rsidR="00864109" w:rsidRPr="00864109" w:rsidRDefault="008641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632558" w:history="1">
        <w:r w:rsidRPr="00864109">
          <w:rPr>
            <w:rStyle w:val="affffffe"/>
            <w:rFonts w:hint="eastAsia"/>
            <w:noProof/>
          </w:rPr>
          <w:t>2</w:t>
        </w:r>
        <w:r>
          <w:rPr>
            <w:rStyle w:val="affffffe"/>
            <w:noProof/>
          </w:rPr>
          <w:t xml:space="preserve"> </w:t>
        </w:r>
        <w:r w:rsidRPr="00864109">
          <w:rPr>
            <w:rStyle w:val="affffffe"/>
            <w:rFonts w:hint="eastAsia"/>
            <w:noProof/>
          </w:rPr>
          <w:t xml:space="preserve"> 规范性引用文件</w:t>
        </w:r>
        <w:r w:rsidRPr="00864109">
          <w:rPr>
            <w:rFonts w:hint="eastAsia"/>
            <w:noProof/>
          </w:rPr>
          <w:tab/>
        </w:r>
        <w:r w:rsidRPr="00864109">
          <w:rPr>
            <w:rFonts w:hint="eastAsia"/>
            <w:noProof/>
          </w:rPr>
          <w:fldChar w:fldCharType="begin"/>
        </w:r>
        <w:r w:rsidRPr="00864109">
          <w:rPr>
            <w:rFonts w:hint="eastAsia"/>
            <w:noProof/>
          </w:rPr>
          <w:instrText xml:space="preserve"> </w:instrText>
        </w:r>
        <w:r w:rsidRPr="00864109">
          <w:rPr>
            <w:noProof/>
          </w:rPr>
          <w:instrText>PAGEREF _Toc181632558 \h</w:instrText>
        </w:r>
        <w:r w:rsidRPr="00864109">
          <w:rPr>
            <w:rFonts w:hint="eastAsia"/>
            <w:noProof/>
          </w:rPr>
          <w:instrText xml:space="preserve"> </w:instrText>
        </w:r>
        <w:r w:rsidRPr="00864109">
          <w:rPr>
            <w:rFonts w:hint="eastAsia"/>
            <w:noProof/>
          </w:rPr>
        </w:r>
        <w:r w:rsidRPr="00864109">
          <w:rPr>
            <w:rFonts w:hint="eastAsia"/>
            <w:noProof/>
          </w:rPr>
          <w:fldChar w:fldCharType="separate"/>
        </w:r>
        <w:r w:rsidR="00131359">
          <w:rPr>
            <w:noProof/>
          </w:rPr>
          <w:t>1</w:t>
        </w:r>
        <w:r w:rsidRPr="00864109">
          <w:rPr>
            <w:rFonts w:hint="eastAsia"/>
            <w:noProof/>
          </w:rPr>
          <w:fldChar w:fldCharType="end"/>
        </w:r>
      </w:hyperlink>
    </w:p>
    <w:p w14:paraId="2C062BBC" w14:textId="290DF9E7" w:rsidR="00864109" w:rsidRPr="00864109" w:rsidRDefault="008641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632559" w:history="1">
        <w:r w:rsidRPr="00864109">
          <w:rPr>
            <w:rStyle w:val="affffffe"/>
            <w:rFonts w:hint="eastAsia"/>
            <w:noProof/>
          </w:rPr>
          <w:t>3</w:t>
        </w:r>
        <w:r>
          <w:rPr>
            <w:rStyle w:val="affffffe"/>
            <w:noProof/>
          </w:rPr>
          <w:t xml:space="preserve"> </w:t>
        </w:r>
        <w:r w:rsidRPr="00864109">
          <w:rPr>
            <w:rStyle w:val="affffffe"/>
            <w:rFonts w:hint="eastAsia"/>
            <w:noProof/>
          </w:rPr>
          <w:t xml:space="preserve"> 术语和定义</w:t>
        </w:r>
        <w:r w:rsidRPr="00864109">
          <w:rPr>
            <w:rFonts w:hint="eastAsia"/>
            <w:noProof/>
          </w:rPr>
          <w:tab/>
        </w:r>
        <w:r w:rsidRPr="00864109">
          <w:rPr>
            <w:rFonts w:hint="eastAsia"/>
            <w:noProof/>
          </w:rPr>
          <w:fldChar w:fldCharType="begin"/>
        </w:r>
        <w:r w:rsidRPr="00864109">
          <w:rPr>
            <w:rFonts w:hint="eastAsia"/>
            <w:noProof/>
          </w:rPr>
          <w:instrText xml:space="preserve"> </w:instrText>
        </w:r>
        <w:r w:rsidRPr="00864109">
          <w:rPr>
            <w:noProof/>
          </w:rPr>
          <w:instrText>PAGEREF _Toc181632559 \h</w:instrText>
        </w:r>
        <w:r w:rsidRPr="00864109">
          <w:rPr>
            <w:rFonts w:hint="eastAsia"/>
            <w:noProof/>
          </w:rPr>
          <w:instrText xml:space="preserve"> </w:instrText>
        </w:r>
        <w:r w:rsidRPr="00864109">
          <w:rPr>
            <w:rFonts w:hint="eastAsia"/>
            <w:noProof/>
          </w:rPr>
        </w:r>
        <w:r w:rsidRPr="00864109">
          <w:rPr>
            <w:rFonts w:hint="eastAsia"/>
            <w:noProof/>
          </w:rPr>
          <w:fldChar w:fldCharType="separate"/>
        </w:r>
        <w:r w:rsidR="00131359">
          <w:rPr>
            <w:noProof/>
          </w:rPr>
          <w:t>1</w:t>
        </w:r>
        <w:r w:rsidRPr="00864109">
          <w:rPr>
            <w:rFonts w:hint="eastAsia"/>
            <w:noProof/>
          </w:rPr>
          <w:fldChar w:fldCharType="end"/>
        </w:r>
      </w:hyperlink>
    </w:p>
    <w:p w14:paraId="03C8952E" w14:textId="5667939E" w:rsidR="00864109" w:rsidRPr="00864109" w:rsidRDefault="008641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632560" w:history="1">
        <w:r w:rsidRPr="00864109">
          <w:rPr>
            <w:rStyle w:val="affffffe"/>
            <w:rFonts w:hint="eastAsia"/>
            <w:noProof/>
          </w:rPr>
          <w:t>4</w:t>
        </w:r>
        <w:r>
          <w:rPr>
            <w:rStyle w:val="affffffe"/>
            <w:noProof/>
          </w:rPr>
          <w:t xml:space="preserve"> </w:t>
        </w:r>
        <w:r w:rsidRPr="00864109">
          <w:rPr>
            <w:rStyle w:val="affffffe"/>
            <w:rFonts w:hint="eastAsia"/>
            <w:noProof/>
          </w:rPr>
          <w:t xml:space="preserve"> 工作流程</w:t>
        </w:r>
        <w:r w:rsidRPr="00864109">
          <w:rPr>
            <w:rFonts w:hint="eastAsia"/>
            <w:noProof/>
          </w:rPr>
          <w:tab/>
        </w:r>
        <w:r w:rsidRPr="00864109">
          <w:rPr>
            <w:rFonts w:hint="eastAsia"/>
            <w:noProof/>
          </w:rPr>
          <w:fldChar w:fldCharType="begin"/>
        </w:r>
        <w:r w:rsidRPr="00864109">
          <w:rPr>
            <w:rFonts w:hint="eastAsia"/>
            <w:noProof/>
          </w:rPr>
          <w:instrText xml:space="preserve"> </w:instrText>
        </w:r>
        <w:r w:rsidRPr="00864109">
          <w:rPr>
            <w:noProof/>
          </w:rPr>
          <w:instrText>PAGEREF _Toc181632560 \h</w:instrText>
        </w:r>
        <w:r w:rsidRPr="00864109">
          <w:rPr>
            <w:rFonts w:hint="eastAsia"/>
            <w:noProof/>
          </w:rPr>
          <w:instrText xml:space="preserve"> </w:instrText>
        </w:r>
        <w:r w:rsidRPr="00864109">
          <w:rPr>
            <w:rFonts w:hint="eastAsia"/>
            <w:noProof/>
          </w:rPr>
        </w:r>
        <w:r w:rsidRPr="00864109">
          <w:rPr>
            <w:rFonts w:hint="eastAsia"/>
            <w:noProof/>
          </w:rPr>
          <w:fldChar w:fldCharType="separate"/>
        </w:r>
        <w:r w:rsidR="00131359">
          <w:rPr>
            <w:noProof/>
          </w:rPr>
          <w:t>2</w:t>
        </w:r>
        <w:r w:rsidRPr="00864109">
          <w:rPr>
            <w:rFonts w:hint="eastAsia"/>
            <w:noProof/>
          </w:rPr>
          <w:fldChar w:fldCharType="end"/>
        </w:r>
      </w:hyperlink>
    </w:p>
    <w:p w14:paraId="410FBCEF" w14:textId="6382BAB0" w:rsidR="00864109" w:rsidRPr="00864109" w:rsidRDefault="008641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632561" w:history="1">
        <w:r w:rsidRPr="00864109">
          <w:rPr>
            <w:rStyle w:val="affffffe"/>
            <w:rFonts w:hint="eastAsia"/>
            <w:noProof/>
          </w:rPr>
          <w:t>5</w:t>
        </w:r>
        <w:r>
          <w:rPr>
            <w:rStyle w:val="affffffe"/>
            <w:noProof/>
          </w:rPr>
          <w:t xml:space="preserve"> </w:t>
        </w:r>
        <w:r w:rsidRPr="00864109">
          <w:rPr>
            <w:rStyle w:val="affffffe"/>
            <w:rFonts w:hint="eastAsia"/>
            <w:noProof/>
          </w:rPr>
          <w:t xml:space="preserve"> 前期调查</w:t>
        </w:r>
        <w:r w:rsidRPr="00864109">
          <w:rPr>
            <w:rFonts w:hint="eastAsia"/>
            <w:noProof/>
          </w:rPr>
          <w:tab/>
        </w:r>
        <w:r w:rsidRPr="00864109">
          <w:rPr>
            <w:rFonts w:hint="eastAsia"/>
            <w:noProof/>
          </w:rPr>
          <w:fldChar w:fldCharType="begin"/>
        </w:r>
        <w:r w:rsidRPr="00864109">
          <w:rPr>
            <w:rFonts w:hint="eastAsia"/>
            <w:noProof/>
          </w:rPr>
          <w:instrText xml:space="preserve"> </w:instrText>
        </w:r>
        <w:r w:rsidRPr="00864109">
          <w:rPr>
            <w:noProof/>
          </w:rPr>
          <w:instrText>PAGEREF _Toc181632561 \h</w:instrText>
        </w:r>
        <w:r w:rsidRPr="00864109">
          <w:rPr>
            <w:rFonts w:hint="eastAsia"/>
            <w:noProof/>
          </w:rPr>
          <w:instrText xml:space="preserve"> </w:instrText>
        </w:r>
        <w:r w:rsidRPr="00864109">
          <w:rPr>
            <w:rFonts w:hint="eastAsia"/>
            <w:noProof/>
          </w:rPr>
        </w:r>
        <w:r w:rsidRPr="00864109">
          <w:rPr>
            <w:rFonts w:hint="eastAsia"/>
            <w:noProof/>
          </w:rPr>
          <w:fldChar w:fldCharType="separate"/>
        </w:r>
        <w:r w:rsidR="00131359">
          <w:rPr>
            <w:noProof/>
          </w:rPr>
          <w:t>2</w:t>
        </w:r>
        <w:r w:rsidRPr="00864109">
          <w:rPr>
            <w:rFonts w:hint="eastAsia"/>
            <w:noProof/>
          </w:rPr>
          <w:fldChar w:fldCharType="end"/>
        </w:r>
      </w:hyperlink>
    </w:p>
    <w:p w14:paraId="1B16DF56" w14:textId="36CD97D8" w:rsidR="00864109" w:rsidRPr="00864109" w:rsidRDefault="008641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632565" w:history="1">
        <w:r w:rsidRPr="00864109">
          <w:rPr>
            <w:rStyle w:val="affffffe"/>
            <w:rFonts w:hint="eastAsia"/>
            <w:noProof/>
          </w:rPr>
          <w:t>6</w:t>
        </w:r>
        <w:r>
          <w:rPr>
            <w:rStyle w:val="affffffe"/>
            <w:noProof/>
          </w:rPr>
          <w:t xml:space="preserve"> </w:t>
        </w:r>
        <w:r w:rsidRPr="00864109">
          <w:rPr>
            <w:rStyle w:val="affffffe"/>
            <w:rFonts w:hint="eastAsia"/>
            <w:noProof/>
          </w:rPr>
          <w:t xml:space="preserve"> 土地平整工程</w:t>
        </w:r>
        <w:r w:rsidRPr="00864109">
          <w:rPr>
            <w:rFonts w:hint="eastAsia"/>
            <w:noProof/>
          </w:rPr>
          <w:tab/>
        </w:r>
        <w:r w:rsidRPr="00864109">
          <w:rPr>
            <w:rFonts w:hint="eastAsia"/>
            <w:noProof/>
          </w:rPr>
          <w:fldChar w:fldCharType="begin"/>
        </w:r>
        <w:r w:rsidRPr="00864109">
          <w:rPr>
            <w:rFonts w:hint="eastAsia"/>
            <w:noProof/>
          </w:rPr>
          <w:instrText xml:space="preserve"> </w:instrText>
        </w:r>
        <w:r w:rsidRPr="00864109">
          <w:rPr>
            <w:noProof/>
          </w:rPr>
          <w:instrText>PAGEREF _Toc181632565 \h</w:instrText>
        </w:r>
        <w:r w:rsidRPr="00864109">
          <w:rPr>
            <w:rFonts w:hint="eastAsia"/>
            <w:noProof/>
          </w:rPr>
          <w:instrText xml:space="preserve"> </w:instrText>
        </w:r>
        <w:r w:rsidRPr="00864109">
          <w:rPr>
            <w:rFonts w:hint="eastAsia"/>
            <w:noProof/>
          </w:rPr>
        </w:r>
        <w:r w:rsidRPr="00864109">
          <w:rPr>
            <w:rFonts w:hint="eastAsia"/>
            <w:noProof/>
          </w:rPr>
          <w:fldChar w:fldCharType="separate"/>
        </w:r>
        <w:r w:rsidR="00131359">
          <w:rPr>
            <w:noProof/>
          </w:rPr>
          <w:t>2</w:t>
        </w:r>
        <w:r w:rsidRPr="00864109">
          <w:rPr>
            <w:rFonts w:hint="eastAsia"/>
            <w:noProof/>
          </w:rPr>
          <w:fldChar w:fldCharType="end"/>
        </w:r>
      </w:hyperlink>
    </w:p>
    <w:p w14:paraId="17A7494F" w14:textId="284C9FED" w:rsidR="00864109" w:rsidRPr="00864109" w:rsidRDefault="008641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632572" w:history="1">
        <w:r w:rsidRPr="00864109">
          <w:rPr>
            <w:rStyle w:val="affffffe"/>
            <w:rFonts w:hint="eastAsia"/>
            <w:noProof/>
          </w:rPr>
          <w:t>7</w:t>
        </w:r>
        <w:r>
          <w:rPr>
            <w:rStyle w:val="affffffe"/>
            <w:noProof/>
          </w:rPr>
          <w:t xml:space="preserve"> </w:t>
        </w:r>
        <w:r w:rsidRPr="00864109">
          <w:rPr>
            <w:rStyle w:val="affffffe"/>
            <w:rFonts w:hint="eastAsia"/>
            <w:noProof/>
          </w:rPr>
          <w:t xml:space="preserve"> 土壤修复工程</w:t>
        </w:r>
        <w:r w:rsidRPr="00864109">
          <w:rPr>
            <w:rFonts w:hint="eastAsia"/>
            <w:noProof/>
          </w:rPr>
          <w:tab/>
        </w:r>
        <w:r w:rsidRPr="00864109">
          <w:rPr>
            <w:rFonts w:hint="eastAsia"/>
            <w:noProof/>
          </w:rPr>
          <w:fldChar w:fldCharType="begin"/>
        </w:r>
        <w:r w:rsidRPr="00864109">
          <w:rPr>
            <w:rFonts w:hint="eastAsia"/>
            <w:noProof/>
          </w:rPr>
          <w:instrText xml:space="preserve"> </w:instrText>
        </w:r>
        <w:r w:rsidRPr="00864109">
          <w:rPr>
            <w:noProof/>
          </w:rPr>
          <w:instrText>PAGEREF _Toc181632572 \h</w:instrText>
        </w:r>
        <w:r w:rsidRPr="00864109">
          <w:rPr>
            <w:rFonts w:hint="eastAsia"/>
            <w:noProof/>
          </w:rPr>
          <w:instrText xml:space="preserve"> </w:instrText>
        </w:r>
        <w:r w:rsidRPr="00864109">
          <w:rPr>
            <w:rFonts w:hint="eastAsia"/>
            <w:noProof/>
          </w:rPr>
        </w:r>
        <w:r w:rsidRPr="00864109">
          <w:rPr>
            <w:rFonts w:hint="eastAsia"/>
            <w:noProof/>
          </w:rPr>
          <w:fldChar w:fldCharType="separate"/>
        </w:r>
        <w:r w:rsidR="00131359">
          <w:rPr>
            <w:noProof/>
          </w:rPr>
          <w:t>4</w:t>
        </w:r>
        <w:r w:rsidRPr="00864109">
          <w:rPr>
            <w:rFonts w:hint="eastAsia"/>
            <w:noProof/>
          </w:rPr>
          <w:fldChar w:fldCharType="end"/>
        </w:r>
      </w:hyperlink>
    </w:p>
    <w:p w14:paraId="3306647D" w14:textId="7E9B3A2F" w:rsidR="00864109" w:rsidRPr="00864109" w:rsidRDefault="008641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632577" w:history="1">
        <w:r w:rsidRPr="00864109">
          <w:rPr>
            <w:rStyle w:val="affffffe"/>
            <w:rFonts w:hint="eastAsia"/>
            <w:noProof/>
          </w:rPr>
          <w:t>8</w:t>
        </w:r>
        <w:r>
          <w:rPr>
            <w:rStyle w:val="affffffe"/>
            <w:noProof/>
          </w:rPr>
          <w:t xml:space="preserve"> </w:t>
        </w:r>
        <w:r w:rsidRPr="00864109">
          <w:rPr>
            <w:rStyle w:val="affffffe"/>
            <w:rFonts w:hint="eastAsia"/>
            <w:noProof/>
          </w:rPr>
          <w:t xml:space="preserve"> 配套工程</w:t>
        </w:r>
        <w:r w:rsidRPr="00864109">
          <w:rPr>
            <w:rFonts w:hint="eastAsia"/>
            <w:noProof/>
          </w:rPr>
          <w:tab/>
        </w:r>
        <w:r w:rsidRPr="00864109">
          <w:rPr>
            <w:rFonts w:hint="eastAsia"/>
            <w:noProof/>
          </w:rPr>
          <w:fldChar w:fldCharType="begin"/>
        </w:r>
        <w:r w:rsidRPr="00864109">
          <w:rPr>
            <w:rFonts w:hint="eastAsia"/>
            <w:noProof/>
          </w:rPr>
          <w:instrText xml:space="preserve"> </w:instrText>
        </w:r>
        <w:r w:rsidRPr="00864109">
          <w:rPr>
            <w:noProof/>
          </w:rPr>
          <w:instrText>PAGEREF _Toc181632577 \h</w:instrText>
        </w:r>
        <w:r w:rsidRPr="00864109">
          <w:rPr>
            <w:rFonts w:hint="eastAsia"/>
            <w:noProof/>
          </w:rPr>
          <w:instrText xml:space="preserve"> </w:instrText>
        </w:r>
        <w:r w:rsidRPr="00864109">
          <w:rPr>
            <w:rFonts w:hint="eastAsia"/>
            <w:noProof/>
          </w:rPr>
        </w:r>
        <w:r w:rsidRPr="00864109">
          <w:rPr>
            <w:rFonts w:hint="eastAsia"/>
            <w:noProof/>
          </w:rPr>
          <w:fldChar w:fldCharType="separate"/>
        </w:r>
        <w:r w:rsidR="00131359">
          <w:rPr>
            <w:noProof/>
          </w:rPr>
          <w:t>5</w:t>
        </w:r>
        <w:r w:rsidRPr="00864109">
          <w:rPr>
            <w:rFonts w:hint="eastAsia"/>
            <w:noProof/>
          </w:rPr>
          <w:fldChar w:fldCharType="end"/>
        </w:r>
      </w:hyperlink>
    </w:p>
    <w:p w14:paraId="75AFF589" w14:textId="34E76531" w:rsidR="00864109" w:rsidRPr="00864109" w:rsidRDefault="008641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632581" w:history="1">
        <w:r w:rsidRPr="00864109">
          <w:rPr>
            <w:rStyle w:val="affffffe"/>
            <w:rFonts w:hint="eastAsia"/>
            <w:noProof/>
          </w:rPr>
          <w:t>9</w:t>
        </w:r>
        <w:r>
          <w:rPr>
            <w:rStyle w:val="affffffe"/>
            <w:noProof/>
          </w:rPr>
          <w:t xml:space="preserve"> </w:t>
        </w:r>
        <w:r w:rsidRPr="00864109">
          <w:rPr>
            <w:rStyle w:val="affffffe"/>
            <w:rFonts w:hint="eastAsia"/>
            <w:noProof/>
          </w:rPr>
          <w:t xml:space="preserve"> 管护</w:t>
        </w:r>
        <w:r w:rsidRPr="00864109">
          <w:rPr>
            <w:rFonts w:hint="eastAsia"/>
            <w:noProof/>
          </w:rPr>
          <w:tab/>
        </w:r>
        <w:r w:rsidRPr="00864109">
          <w:rPr>
            <w:rFonts w:hint="eastAsia"/>
            <w:noProof/>
          </w:rPr>
          <w:fldChar w:fldCharType="begin"/>
        </w:r>
        <w:r w:rsidRPr="00864109">
          <w:rPr>
            <w:rFonts w:hint="eastAsia"/>
            <w:noProof/>
          </w:rPr>
          <w:instrText xml:space="preserve"> </w:instrText>
        </w:r>
        <w:r w:rsidRPr="00864109">
          <w:rPr>
            <w:noProof/>
          </w:rPr>
          <w:instrText>PAGEREF _Toc181632581 \h</w:instrText>
        </w:r>
        <w:r w:rsidRPr="00864109">
          <w:rPr>
            <w:rFonts w:hint="eastAsia"/>
            <w:noProof/>
          </w:rPr>
          <w:instrText xml:space="preserve"> </w:instrText>
        </w:r>
        <w:r w:rsidRPr="00864109">
          <w:rPr>
            <w:rFonts w:hint="eastAsia"/>
            <w:noProof/>
          </w:rPr>
        </w:r>
        <w:r w:rsidRPr="00864109">
          <w:rPr>
            <w:rFonts w:hint="eastAsia"/>
            <w:noProof/>
          </w:rPr>
          <w:fldChar w:fldCharType="separate"/>
        </w:r>
        <w:r w:rsidR="00131359">
          <w:rPr>
            <w:noProof/>
          </w:rPr>
          <w:t>6</w:t>
        </w:r>
        <w:r w:rsidRPr="00864109">
          <w:rPr>
            <w:rFonts w:hint="eastAsia"/>
            <w:noProof/>
          </w:rPr>
          <w:fldChar w:fldCharType="end"/>
        </w:r>
      </w:hyperlink>
    </w:p>
    <w:p w14:paraId="7A6B6EBE" w14:textId="2BAA179F" w:rsidR="00864109" w:rsidRPr="00864109" w:rsidRDefault="00864109">
      <w:pPr>
        <w:pStyle w:val="TOC1"/>
        <w:tabs>
          <w:tab w:val="right" w:leader="dot" w:pos="9344"/>
        </w:tabs>
        <w:rPr>
          <w:rFonts w:asciiTheme="minorHAnsi" w:eastAsiaTheme="minorEastAsia" w:hAnsiTheme="minorHAnsi" w:cstheme="minorBidi" w:hint="eastAsia"/>
          <w:noProof/>
          <w:szCs w:val="22"/>
          <w14:ligatures w14:val="standardContextual"/>
        </w:rPr>
      </w:pPr>
      <w:hyperlink w:anchor="_Toc181632582" w:history="1">
        <w:r w:rsidRPr="00864109">
          <w:rPr>
            <w:rStyle w:val="affffffe"/>
            <w:rFonts w:hint="eastAsia"/>
            <w:noProof/>
          </w:rPr>
          <w:t>附录A（资料性）</w:t>
        </w:r>
        <w:r>
          <w:rPr>
            <w:rStyle w:val="affffffe"/>
            <w:noProof/>
          </w:rPr>
          <w:t xml:space="preserve"> </w:t>
        </w:r>
        <w:r w:rsidRPr="00864109">
          <w:rPr>
            <w:rStyle w:val="affffffe"/>
            <w:rFonts w:hint="eastAsia"/>
            <w:noProof/>
          </w:rPr>
          <w:t xml:space="preserve"> 低效园地调查档案</w:t>
        </w:r>
        <w:r w:rsidRPr="00864109">
          <w:rPr>
            <w:rFonts w:hint="eastAsia"/>
            <w:noProof/>
          </w:rPr>
          <w:tab/>
        </w:r>
        <w:r w:rsidRPr="00864109">
          <w:rPr>
            <w:rFonts w:hint="eastAsia"/>
            <w:noProof/>
          </w:rPr>
          <w:fldChar w:fldCharType="begin"/>
        </w:r>
        <w:r w:rsidRPr="00864109">
          <w:rPr>
            <w:rFonts w:hint="eastAsia"/>
            <w:noProof/>
          </w:rPr>
          <w:instrText xml:space="preserve"> </w:instrText>
        </w:r>
        <w:r w:rsidRPr="00864109">
          <w:rPr>
            <w:noProof/>
          </w:rPr>
          <w:instrText>PAGEREF _Toc181632582 \h</w:instrText>
        </w:r>
        <w:r w:rsidRPr="00864109">
          <w:rPr>
            <w:rFonts w:hint="eastAsia"/>
            <w:noProof/>
          </w:rPr>
          <w:instrText xml:space="preserve"> </w:instrText>
        </w:r>
        <w:r w:rsidRPr="00864109">
          <w:rPr>
            <w:rFonts w:hint="eastAsia"/>
            <w:noProof/>
          </w:rPr>
        </w:r>
        <w:r w:rsidRPr="00864109">
          <w:rPr>
            <w:rFonts w:hint="eastAsia"/>
            <w:noProof/>
          </w:rPr>
          <w:fldChar w:fldCharType="separate"/>
        </w:r>
        <w:r w:rsidR="00131359">
          <w:rPr>
            <w:noProof/>
          </w:rPr>
          <w:t>7</w:t>
        </w:r>
        <w:r w:rsidRPr="00864109">
          <w:rPr>
            <w:rFonts w:hint="eastAsia"/>
            <w:noProof/>
          </w:rPr>
          <w:fldChar w:fldCharType="end"/>
        </w:r>
      </w:hyperlink>
    </w:p>
    <w:p w14:paraId="785CF2E1" w14:textId="06847779" w:rsidR="00864109" w:rsidRPr="00864109" w:rsidRDefault="00864109" w:rsidP="00864109">
      <w:pPr>
        <w:pStyle w:val="affffff2"/>
        <w:spacing w:after="468"/>
        <w:sectPr w:rsidR="00864109" w:rsidRPr="00864109" w:rsidSect="00864109">
          <w:headerReference w:type="even" r:id="rId15"/>
          <w:headerReference w:type="default" r:id="rId16"/>
          <w:footerReference w:type="even" r:id="rId17"/>
          <w:footerReference w:type="default" r:id="rId18"/>
          <w:pgSz w:w="11906" w:h="16838" w:code="9"/>
          <w:pgMar w:top="1928" w:right="1134" w:bottom="1134" w:left="1134" w:header="1418" w:footer="1134" w:gutter="284"/>
          <w:pgNumType w:fmt="upperRoman" w:start="1"/>
          <w:cols w:space="425"/>
          <w:formProt w:val="0"/>
          <w:docGrid w:type="lines" w:linePitch="312"/>
        </w:sectPr>
      </w:pPr>
      <w:r w:rsidRPr="00864109">
        <w:fldChar w:fldCharType="end"/>
      </w:r>
    </w:p>
    <w:p w14:paraId="0A74E23E" w14:textId="77777777" w:rsidR="00A62009" w:rsidRDefault="00A62009" w:rsidP="00A62009">
      <w:pPr>
        <w:pStyle w:val="a6"/>
        <w:spacing w:before="900" w:after="468"/>
      </w:pPr>
      <w:bookmarkStart w:id="22" w:name="_Toc181632556"/>
      <w:bookmarkStart w:id="23" w:name="BookMark2"/>
      <w:bookmarkEnd w:id="20"/>
      <w:r w:rsidRPr="00A62009">
        <w:rPr>
          <w:spacing w:val="320"/>
        </w:rPr>
        <w:lastRenderedPageBreak/>
        <w:t>前</w:t>
      </w:r>
      <w:r>
        <w:t>言</w:t>
      </w:r>
      <w:bookmarkEnd w:id="21"/>
      <w:bookmarkEnd w:id="22"/>
    </w:p>
    <w:p w14:paraId="24ECAEAA" w14:textId="77777777" w:rsidR="00A62009" w:rsidRDefault="00A62009" w:rsidP="00A62009">
      <w:pPr>
        <w:pStyle w:val="affffb"/>
        <w:ind w:firstLine="420"/>
      </w:pPr>
      <w:r>
        <w:rPr>
          <w:rFonts w:hint="eastAsia"/>
        </w:rPr>
        <w:t>本文件按照GB/T 1.1—2020《标准化工作导则  第1部分：标准化文件的结构和起草规则》的规定起草。</w:t>
      </w:r>
    </w:p>
    <w:p w14:paraId="71AAA3CC" w14:textId="77777777" w:rsidR="00A62009" w:rsidRDefault="00A62009" w:rsidP="00A62009">
      <w:pPr>
        <w:pStyle w:val="affffb"/>
        <w:ind w:firstLine="420"/>
      </w:pPr>
      <w:r>
        <w:rPr>
          <w:rFonts w:hint="eastAsia"/>
        </w:rPr>
        <w:t>请注意本文件的某些内容可能涉及专利。本文件的发布机构不承担识别专利的责任。</w:t>
      </w:r>
    </w:p>
    <w:p w14:paraId="3A5ACDCF" w14:textId="77777777" w:rsidR="00A62009" w:rsidRDefault="00A62009" w:rsidP="00A62009">
      <w:pPr>
        <w:pStyle w:val="affffb"/>
        <w:ind w:firstLine="420"/>
      </w:pPr>
      <w:r>
        <w:rPr>
          <w:rFonts w:hint="eastAsia"/>
        </w:rPr>
        <w:t>本文件由陕西省自然资源厅提出并归口。</w:t>
      </w:r>
    </w:p>
    <w:p w14:paraId="48964C0D" w14:textId="77777777" w:rsidR="00A62009" w:rsidRDefault="00A62009" w:rsidP="00A62009">
      <w:pPr>
        <w:pStyle w:val="affffb"/>
        <w:ind w:firstLine="420"/>
      </w:pPr>
      <w:r>
        <w:rPr>
          <w:rFonts w:hint="eastAsia"/>
        </w:rPr>
        <w:t>本文件起草单位：陕西地建土地工程技术研究院有限责任公司、陕西省土地工程建设集团有限责任公司。</w:t>
      </w:r>
    </w:p>
    <w:p w14:paraId="48F05DFF" w14:textId="5208F5AB" w:rsidR="00A62009" w:rsidRDefault="00A62009" w:rsidP="00A62009">
      <w:pPr>
        <w:pStyle w:val="affffb"/>
        <w:ind w:firstLine="420"/>
      </w:pPr>
      <w:r>
        <w:rPr>
          <w:rFonts w:hint="eastAsia"/>
        </w:rPr>
        <w:t>本文件主要起草人：</w:t>
      </w:r>
      <w:r>
        <w:t xml:space="preserve"> </w:t>
      </w:r>
    </w:p>
    <w:p w14:paraId="2E70A35B" w14:textId="08FC7242" w:rsidR="00A62009" w:rsidRDefault="00A62009" w:rsidP="00A62009">
      <w:pPr>
        <w:pStyle w:val="affffb"/>
        <w:ind w:firstLine="420"/>
      </w:pPr>
      <w:r>
        <w:rPr>
          <w:rFonts w:hint="eastAsia"/>
        </w:rPr>
        <w:t>本文件由</w:t>
      </w:r>
      <w:r w:rsidR="00AF1CD8">
        <w:rPr>
          <w:rFonts w:hint="eastAsia"/>
        </w:rPr>
        <w:t>陕西地建土地工程技术研究院有限责任公司</w:t>
      </w:r>
      <w:r>
        <w:rPr>
          <w:rFonts w:hint="eastAsia"/>
        </w:rPr>
        <w:t>负责解释。</w:t>
      </w:r>
    </w:p>
    <w:p w14:paraId="0E931262" w14:textId="193169FC" w:rsidR="00822AC9" w:rsidRDefault="00822AC9" w:rsidP="00A62009">
      <w:pPr>
        <w:pStyle w:val="affffb"/>
        <w:ind w:firstLine="420"/>
      </w:pPr>
      <w:r>
        <w:rPr>
          <w:rFonts w:hint="eastAsia"/>
        </w:rPr>
        <w:t>本文件首次发布。</w:t>
      </w:r>
    </w:p>
    <w:p w14:paraId="323799D3" w14:textId="77777777" w:rsidR="00A62009" w:rsidRDefault="00A62009" w:rsidP="00A62009">
      <w:pPr>
        <w:pStyle w:val="affffb"/>
        <w:ind w:firstLine="420"/>
      </w:pPr>
      <w:r>
        <w:rPr>
          <w:rFonts w:hint="eastAsia"/>
        </w:rPr>
        <w:t>联系信息如下：</w:t>
      </w:r>
    </w:p>
    <w:p w14:paraId="1A14FD3C" w14:textId="77777777" w:rsidR="00A62009" w:rsidRDefault="00A62009" w:rsidP="00A62009">
      <w:pPr>
        <w:pStyle w:val="affffb"/>
        <w:ind w:firstLine="420"/>
      </w:pPr>
      <w:r>
        <w:rPr>
          <w:rFonts w:hint="eastAsia"/>
        </w:rPr>
        <w:t>单位：陕西地建土地工程技术研究院有限责任公司</w:t>
      </w:r>
    </w:p>
    <w:p w14:paraId="3243A883" w14:textId="57548FE3" w:rsidR="00A62009" w:rsidRDefault="00A62009" w:rsidP="00A62009">
      <w:pPr>
        <w:pStyle w:val="affffb"/>
        <w:ind w:firstLine="420"/>
      </w:pPr>
      <w:r>
        <w:rPr>
          <w:rFonts w:hint="eastAsia"/>
        </w:rPr>
        <w:t>电话：029-</w:t>
      </w:r>
      <w:r w:rsidR="00822AC9">
        <w:rPr>
          <w:rFonts w:hint="eastAsia"/>
        </w:rPr>
        <w:t>86625010</w:t>
      </w:r>
    </w:p>
    <w:p w14:paraId="68A46887" w14:textId="77777777" w:rsidR="00A62009" w:rsidRDefault="00A62009" w:rsidP="00A62009">
      <w:pPr>
        <w:pStyle w:val="affffb"/>
        <w:ind w:firstLine="420"/>
      </w:pPr>
      <w:r>
        <w:rPr>
          <w:rFonts w:hint="eastAsia"/>
        </w:rPr>
        <w:t>地址：陕西省西安市浐灞区兴泰七街北侧</w:t>
      </w:r>
    </w:p>
    <w:p w14:paraId="064AF311" w14:textId="77777777" w:rsidR="00A62009" w:rsidRPr="00D33121" w:rsidRDefault="00A62009" w:rsidP="00A62009">
      <w:pPr>
        <w:pStyle w:val="affffb"/>
        <w:ind w:firstLine="420"/>
      </w:pPr>
      <w:r>
        <w:rPr>
          <w:rFonts w:hint="eastAsia"/>
        </w:rPr>
        <w:t>邮编：710021</w:t>
      </w:r>
    </w:p>
    <w:p w14:paraId="045AA079" w14:textId="77777777" w:rsidR="00A62009" w:rsidRDefault="00A62009" w:rsidP="00A62009">
      <w:pPr>
        <w:pStyle w:val="affffb"/>
        <w:ind w:firstLine="420"/>
      </w:pPr>
    </w:p>
    <w:p w14:paraId="5A64DE70" w14:textId="4C33FEBF" w:rsidR="00A62009" w:rsidRPr="00A62009" w:rsidRDefault="00A62009" w:rsidP="00A62009">
      <w:pPr>
        <w:pStyle w:val="affffb"/>
        <w:ind w:firstLine="420"/>
        <w:sectPr w:rsidR="00A62009" w:rsidRPr="00A62009" w:rsidSect="00864109">
          <w:headerReference w:type="even" r:id="rId19"/>
          <w:headerReference w:type="default" r:id="rId20"/>
          <w:footerReference w:type="even" r:id="rId21"/>
          <w:footerReference w:type="default" r:id="rId22"/>
          <w:pgSz w:w="11906" w:h="16838" w:code="9"/>
          <w:pgMar w:top="1928" w:right="1134" w:bottom="1134" w:left="1134" w:header="1418" w:footer="1134" w:gutter="284"/>
          <w:pgNumType w:fmt="upperRoman"/>
          <w:cols w:space="425"/>
          <w:formProt w:val="0"/>
          <w:docGrid w:type="lines" w:linePitch="312"/>
        </w:sectPr>
      </w:pPr>
    </w:p>
    <w:p w14:paraId="54710DE5"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102EF39E"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302747B356344798B6E662A94EDC86FE"/>
        </w:placeholder>
      </w:sdtPr>
      <w:sdtContent>
        <w:bookmarkStart w:id="25" w:name="NEW_STAND_NAME" w:displacedByCustomXml="prev"/>
        <w:p w14:paraId="7444BDAD" w14:textId="1A56D116" w:rsidR="00F26B7E" w:rsidRPr="00F26B7E" w:rsidRDefault="00CA3E63" w:rsidP="00CA3E63">
          <w:pPr>
            <w:pStyle w:val="afffffffff8"/>
            <w:spacing w:beforeLines="1" w:before="3" w:afterLines="220" w:after="686"/>
            <w:rPr>
              <w:rFonts w:hint="eastAsia"/>
            </w:rPr>
          </w:pPr>
          <w:r>
            <w:rPr>
              <w:rFonts w:hint="eastAsia"/>
            </w:rPr>
            <w:t>低效园地改耕地技术规范</w:t>
          </w:r>
          <w:r>
            <w:t xml:space="preserve"> </w:t>
          </w:r>
        </w:p>
      </w:sdtContent>
    </w:sdt>
    <w:bookmarkEnd w:id="25" w:displacedByCustomXml="prev"/>
    <w:p w14:paraId="0C2D886B" w14:textId="77777777" w:rsidR="00E2552F" w:rsidRDefault="00E2552F" w:rsidP="00A77CCB">
      <w:pPr>
        <w:pStyle w:val="affc"/>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1423"/>
      <w:bookmarkStart w:id="35" w:name="_Toc181002386"/>
      <w:bookmarkStart w:id="36" w:name="_Toc181632557"/>
      <w:r>
        <w:rPr>
          <w:rFonts w:hint="eastAsia"/>
        </w:rPr>
        <w:t>范围</w:t>
      </w:r>
      <w:bookmarkEnd w:id="26"/>
      <w:bookmarkEnd w:id="27"/>
      <w:bookmarkEnd w:id="28"/>
      <w:bookmarkEnd w:id="29"/>
      <w:bookmarkEnd w:id="30"/>
      <w:bookmarkEnd w:id="31"/>
      <w:bookmarkEnd w:id="32"/>
      <w:bookmarkEnd w:id="33"/>
      <w:bookmarkEnd w:id="34"/>
      <w:bookmarkEnd w:id="35"/>
      <w:bookmarkEnd w:id="36"/>
    </w:p>
    <w:p w14:paraId="7600E2E9" w14:textId="352272AB" w:rsidR="00CA3E63" w:rsidRDefault="00CA3E63" w:rsidP="00CA3E63">
      <w:pPr>
        <w:pStyle w:val="affffb"/>
        <w:ind w:firstLine="420"/>
      </w:pPr>
      <w:bookmarkStart w:id="37" w:name="_Toc17233326"/>
      <w:bookmarkStart w:id="38" w:name="_Toc17233334"/>
      <w:bookmarkStart w:id="39" w:name="_Toc24884212"/>
      <w:bookmarkStart w:id="40" w:name="_Toc24884219"/>
      <w:bookmarkStart w:id="41" w:name="_Toc26648466"/>
      <w:r>
        <w:rPr>
          <w:rFonts w:hint="eastAsia"/>
        </w:rPr>
        <w:t>本文件规定了低效园地改耕地建设工程的术语和定义、</w:t>
      </w:r>
      <w:r w:rsidR="00066532">
        <w:rPr>
          <w:rFonts w:hint="eastAsia"/>
        </w:rPr>
        <w:t>工作流程、</w:t>
      </w:r>
      <w:r>
        <w:rPr>
          <w:rFonts w:hint="eastAsia"/>
        </w:rPr>
        <w:t>前期调查</w:t>
      </w:r>
      <w:r w:rsidR="001A2B26">
        <w:rPr>
          <w:rFonts w:hint="eastAsia"/>
        </w:rPr>
        <w:t>、</w:t>
      </w:r>
      <w:r>
        <w:rPr>
          <w:rFonts w:hint="eastAsia"/>
        </w:rPr>
        <w:t>土地平整工程、土壤修复工程、配套工程和管护的要求和内容。</w:t>
      </w:r>
    </w:p>
    <w:p w14:paraId="49D71A02" w14:textId="1B0DF63D" w:rsidR="008B0C9C" w:rsidRDefault="00CA3E63" w:rsidP="00CA3E63">
      <w:pPr>
        <w:pStyle w:val="affffb"/>
        <w:ind w:firstLine="420"/>
      </w:pPr>
      <w:r>
        <w:rPr>
          <w:rFonts w:hint="eastAsia"/>
        </w:rPr>
        <w:t>本文件适用于陕西省低效园地改耕地的设计、施工、验收和管理等。</w:t>
      </w:r>
    </w:p>
    <w:p w14:paraId="5C0D8DD9" w14:textId="77777777" w:rsidR="00E2552F" w:rsidRDefault="00E2552F" w:rsidP="00A77CCB">
      <w:pPr>
        <w:pStyle w:val="affc"/>
        <w:spacing w:before="312" w:after="312"/>
      </w:pPr>
      <w:bookmarkStart w:id="42" w:name="_Toc26718931"/>
      <w:bookmarkStart w:id="43" w:name="_Toc26986531"/>
      <w:bookmarkStart w:id="44" w:name="_Toc26986772"/>
      <w:bookmarkStart w:id="45" w:name="_Toc97191424"/>
      <w:bookmarkStart w:id="46" w:name="_Toc181002387"/>
      <w:bookmarkStart w:id="47" w:name="_Toc181632558"/>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63F19CB1EE574D96A32F80DB15D303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0F07B6D8"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2E3CA1D" w14:textId="37782638" w:rsidR="00CA3E63" w:rsidRDefault="00CA3E63" w:rsidP="00CA3E63">
      <w:pPr>
        <w:pStyle w:val="affffb"/>
        <w:ind w:firstLine="420"/>
      </w:pPr>
      <w:r>
        <w:rPr>
          <w:rFonts w:hint="eastAsia"/>
        </w:rPr>
        <w:t>GB/T 16453.1 水土保持综合治理</w:t>
      </w:r>
      <w:r w:rsidR="0056671B">
        <w:rPr>
          <w:rFonts w:hint="eastAsia"/>
        </w:rPr>
        <w:t xml:space="preserve"> </w:t>
      </w:r>
      <w:r>
        <w:rPr>
          <w:rFonts w:hint="eastAsia"/>
        </w:rPr>
        <w:t>技术规范</w:t>
      </w:r>
      <w:r w:rsidR="0056671B">
        <w:rPr>
          <w:rFonts w:hint="eastAsia"/>
        </w:rPr>
        <w:t xml:space="preserve"> </w:t>
      </w:r>
      <w:r>
        <w:rPr>
          <w:rFonts w:hint="eastAsia"/>
        </w:rPr>
        <w:t>坡耕地治理技术</w:t>
      </w:r>
    </w:p>
    <w:p w14:paraId="288C8AD4" w14:textId="6D566097" w:rsidR="00CA3E63" w:rsidRDefault="00CA3E63" w:rsidP="00CA3E63">
      <w:pPr>
        <w:pStyle w:val="affffb"/>
        <w:ind w:firstLine="420"/>
      </w:pPr>
      <w:r>
        <w:rPr>
          <w:rFonts w:hint="eastAsia"/>
        </w:rPr>
        <w:t>GB/T 30600 高标准农田建设 通则</w:t>
      </w:r>
    </w:p>
    <w:p w14:paraId="20D69C3A" w14:textId="2FA0365B" w:rsidR="00CA3E63" w:rsidRDefault="00CA3E63" w:rsidP="00CA3E63">
      <w:pPr>
        <w:pStyle w:val="affffb"/>
        <w:ind w:firstLine="420"/>
      </w:pPr>
      <w:r>
        <w:rPr>
          <w:rFonts w:hint="eastAsia"/>
        </w:rPr>
        <w:t xml:space="preserve">GB 50288 </w:t>
      </w:r>
      <w:r w:rsidR="008B1BEC" w:rsidRPr="008B1BEC">
        <w:rPr>
          <w:rFonts w:hint="eastAsia"/>
        </w:rPr>
        <w:t>灌溉与排水工程设计标准</w:t>
      </w:r>
    </w:p>
    <w:p w14:paraId="550DC348" w14:textId="5421B1CD" w:rsidR="009C432A" w:rsidRDefault="00A62009" w:rsidP="00A62009">
      <w:pPr>
        <w:pStyle w:val="affffb"/>
        <w:ind w:firstLine="420"/>
      </w:pPr>
      <w:r>
        <w:rPr>
          <w:rFonts w:hint="eastAsia"/>
        </w:rPr>
        <w:t xml:space="preserve">GB/T 50485 </w:t>
      </w:r>
      <w:r w:rsidR="008B1BEC" w:rsidRPr="008B1BEC">
        <w:rPr>
          <w:rFonts w:hint="eastAsia"/>
        </w:rPr>
        <w:t>微灌工程技术标准</w:t>
      </w:r>
    </w:p>
    <w:p w14:paraId="31A7F337" w14:textId="77777777" w:rsidR="00A62009" w:rsidRDefault="00A62009" w:rsidP="009C432A">
      <w:pPr>
        <w:pStyle w:val="affffb"/>
        <w:ind w:firstLine="420"/>
      </w:pPr>
      <w:r>
        <w:rPr>
          <w:rFonts w:hint="eastAsia"/>
        </w:rPr>
        <w:t>NY/T 1118 测土配方施肥技术规范</w:t>
      </w:r>
    </w:p>
    <w:p w14:paraId="4A074CA0" w14:textId="1AEBCE9C" w:rsidR="0006296D" w:rsidRDefault="0006296D" w:rsidP="00CA3E63">
      <w:pPr>
        <w:pStyle w:val="affffb"/>
        <w:ind w:firstLine="420"/>
      </w:pPr>
      <w:r w:rsidRPr="0006296D">
        <w:rPr>
          <w:rFonts w:hint="eastAsia"/>
        </w:rPr>
        <w:t>NY/T 1717 农业建设项目验收技术规程</w:t>
      </w:r>
    </w:p>
    <w:p w14:paraId="56E0884D" w14:textId="76C81F29" w:rsidR="00CA3E63" w:rsidRDefault="00CA3E63" w:rsidP="00CA3E63">
      <w:pPr>
        <w:pStyle w:val="affffb"/>
        <w:ind w:firstLine="420"/>
      </w:pPr>
      <w:r>
        <w:rPr>
          <w:rFonts w:hint="eastAsia"/>
        </w:rPr>
        <w:t>TD/T 1007 耕地后备资源调查与评价技术规程</w:t>
      </w:r>
    </w:p>
    <w:p w14:paraId="7ED9E5CF" w14:textId="07815CC5" w:rsidR="00CA3E63" w:rsidRDefault="00CA3E63" w:rsidP="00CA3E63">
      <w:pPr>
        <w:pStyle w:val="affffb"/>
        <w:ind w:firstLine="420"/>
      </w:pPr>
      <w:r>
        <w:rPr>
          <w:rFonts w:hint="eastAsia"/>
        </w:rPr>
        <w:t>TD/T 1012 土地整治项目规划设计规范</w:t>
      </w:r>
    </w:p>
    <w:p w14:paraId="08522F5D" w14:textId="402FAF00" w:rsidR="00CA3E63" w:rsidRDefault="00CA3E63" w:rsidP="00CA3E63">
      <w:pPr>
        <w:pStyle w:val="affffb"/>
        <w:ind w:firstLine="420"/>
      </w:pPr>
      <w:r>
        <w:rPr>
          <w:rFonts w:hint="eastAsia"/>
        </w:rPr>
        <w:t>TD/T 1013 土地整治项目验收规程</w:t>
      </w:r>
    </w:p>
    <w:p w14:paraId="1E69365D" w14:textId="6ECF9C05" w:rsidR="00F75348" w:rsidRDefault="00F75348" w:rsidP="00CA3E63">
      <w:pPr>
        <w:pStyle w:val="affffb"/>
        <w:ind w:firstLine="420"/>
      </w:pPr>
      <w:r w:rsidRPr="00F75348">
        <w:rPr>
          <w:rFonts w:hint="eastAsia"/>
        </w:rPr>
        <w:t>TD</w:t>
      </w:r>
      <w:r w:rsidR="007C1761">
        <w:rPr>
          <w:rFonts w:hint="eastAsia"/>
        </w:rPr>
        <w:t>/</w:t>
      </w:r>
      <w:r w:rsidRPr="00F75348">
        <w:rPr>
          <w:rFonts w:hint="eastAsia"/>
        </w:rPr>
        <w:t>T 1054</w:t>
      </w:r>
      <w:r>
        <w:rPr>
          <w:rFonts w:hint="eastAsia"/>
        </w:rPr>
        <w:t xml:space="preserve"> </w:t>
      </w:r>
      <w:r w:rsidRPr="00F75348">
        <w:rPr>
          <w:rFonts w:hint="eastAsia"/>
        </w:rPr>
        <w:t>土地整治术语</w:t>
      </w:r>
    </w:p>
    <w:p w14:paraId="2C8C4CE5" w14:textId="251E920D" w:rsidR="00CA3E63" w:rsidRDefault="00CA3E63" w:rsidP="00CA3E63">
      <w:pPr>
        <w:pStyle w:val="affffb"/>
        <w:ind w:firstLine="420"/>
      </w:pPr>
      <w:r>
        <w:rPr>
          <w:rFonts w:hint="eastAsia"/>
        </w:rPr>
        <w:t>DB61</w:t>
      </w:r>
      <w:r w:rsidR="00A62009">
        <w:t>/</w:t>
      </w:r>
      <w:r>
        <w:rPr>
          <w:rFonts w:hint="eastAsia"/>
        </w:rPr>
        <w:t>T 991.1 土地整治高标准农田建设 第1部分：规划与建设规</w:t>
      </w:r>
    </w:p>
    <w:p w14:paraId="35FE3D5C" w14:textId="415A9877" w:rsidR="00AA6EC9" w:rsidRPr="008A57E6" w:rsidRDefault="00CA3E63" w:rsidP="00A62009">
      <w:pPr>
        <w:pStyle w:val="affffb"/>
        <w:ind w:firstLine="420"/>
      </w:pPr>
      <w:r>
        <w:rPr>
          <w:rFonts w:hint="eastAsia"/>
        </w:rPr>
        <w:t>DB61</w:t>
      </w:r>
      <w:r w:rsidR="00A62009">
        <w:t>/</w:t>
      </w:r>
      <w:r>
        <w:rPr>
          <w:rFonts w:hint="eastAsia"/>
        </w:rPr>
        <w:t>T 991.2 土地整治高标准农田建设 第2部分：土地平整</w:t>
      </w:r>
    </w:p>
    <w:p w14:paraId="7584B16F" w14:textId="77777777" w:rsidR="00B265BC" w:rsidRPr="00E030F9" w:rsidRDefault="00FD59EB" w:rsidP="00FD59EB">
      <w:pPr>
        <w:pStyle w:val="affc"/>
        <w:spacing w:before="312" w:after="312"/>
      </w:pPr>
      <w:bookmarkStart w:id="48" w:name="_Toc97191425"/>
      <w:bookmarkStart w:id="49" w:name="_Toc181002388"/>
      <w:bookmarkStart w:id="50" w:name="_Toc181632559"/>
      <w:r>
        <w:rPr>
          <w:rFonts w:hint="eastAsia"/>
          <w:szCs w:val="21"/>
        </w:rPr>
        <w:t>术语和定义</w:t>
      </w:r>
      <w:bookmarkEnd w:id="48"/>
      <w:bookmarkEnd w:id="49"/>
      <w:bookmarkEnd w:id="50"/>
    </w:p>
    <w:bookmarkStart w:id="51" w:name="_Toc26986532" w:displacedByCustomXml="next"/>
    <w:bookmarkEnd w:id="51" w:displacedByCustomXml="next"/>
    <w:sdt>
      <w:sdtPr>
        <w:rPr>
          <w:rFonts w:ascii="Times New Roman"/>
        </w:rPr>
        <w:id w:val="-1909835108"/>
        <w:placeholder>
          <w:docPart w:val="CBE86C169C134220B536B73181E1B25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CE3B82B" w14:textId="30C40EBB" w:rsidR="001D212F" w:rsidRPr="0062717A" w:rsidRDefault="008C3217" w:rsidP="0062717A">
          <w:pPr>
            <w:pStyle w:val="affffb"/>
            <w:ind w:firstLine="420"/>
          </w:pPr>
          <w:r w:rsidRPr="008C3217">
            <w:rPr>
              <w:rFonts w:ascii="Times New Roman"/>
            </w:rPr>
            <w:t>TD/T 1054</w:t>
          </w:r>
          <w:r w:rsidRPr="008C3217">
            <w:rPr>
              <w:rFonts w:ascii="Times New Roman" w:hint="eastAsia"/>
            </w:rPr>
            <w:t>界定的以及</w:t>
          </w:r>
          <w:r w:rsidRPr="008C3217">
            <w:rPr>
              <w:rFonts w:ascii="Times New Roman"/>
            </w:rPr>
            <w:t>下列术语和定义适用于本文件。</w:t>
          </w:r>
        </w:p>
      </w:sdtContent>
    </w:sdt>
    <w:p w14:paraId="10F3DD43" w14:textId="77777777" w:rsidR="0062717A" w:rsidRPr="0062717A" w:rsidRDefault="0062717A" w:rsidP="0062717A">
      <w:pPr>
        <w:pStyle w:val="afffffffffff5"/>
        <w:ind w:left="420" w:hangingChars="200" w:hanging="420"/>
        <w:rPr>
          <w:rFonts w:ascii="Times New Roman" w:eastAsia="黑体"/>
        </w:rPr>
      </w:pPr>
    </w:p>
    <w:p w14:paraId="4E3B2DA6" w14:textId="7EC04287" w:rsidR="0062717A" w:rsidRPr="0062717A" w:rsidRDefault="0062717A" w:rsidP="0062717A">
      <w:pPr>
        <w:pStyle w:val="afffffffffff5"/>
        <w:numPr>
          <w:ilvl w:val="0"/>
          <w:numId w:val="0"/>
        </w:numPr>
        <w:ind w:firstLineChars="200" w:firstLine="420"/>
      </w:pPr>
      <w:r w:rsidRPr="0062717A">
        <w:rPr>
          <w:rFonts w:ascii="黑体" w:eastAsia="黑体" w:hAnsi="黑体" w:hint="eastAsia"/>
        </w:rPr>
        <w:t>低效园地 Low-efficiency garden</w:t>
      </w:r>
    </w:p>
    <w:p w14:paraId="72D803B1" w14:textId="0E496266" w:rsidR="00CD561D" w:rsidRDefault="0062717A" w:rsidP="00CD561D">
      <w:pPr>
        <w:pStyle w:val="affffb"/>
        <w:ind w:firstLine="420"/>
      </w:pPr>
      <w:r w:rsidRPr="0062717A">
        <w:rPr>
          <w:rFonts w:hint="eastAsia"/>
        </w:rPr>
        <w:t>因品种不适宜、树龄老化、栽培管理措施不当或人为干扰破坏，导致经济效益及生态效益均明显低于当地同类品种平均水平的园地。</w:t>
      </w:r>
    </w:p>
    <w:p w14:paraId="70E0EF22" w14:textId="77777777" w:rsidR="0062717A" w:rsidRDefault="0062717A" w:rsidP="0062717A">
      <w:pPr>
        <w:pStyle w:val="afffffffffff5"/>
        <w:rPr>
          <w:rFonts w:ascii="黑体" w:eastAsia="黑体" w:hAnsi="黑体" w:hint="eastAsia"/>
        </w:rPr>
      </w:pPr>
    </w:p>
    <w:p w14:paraId="4FE480BB" w14:textId="1CA09576" w:rsidR="0062717A" w:rsidRDefault="0062717A" w:rsidP="0062717A">
      <w:pPr>
        <w:pStyle w:val="afffffffffff5"/>
        <w:numPr>
          <w:ilvl w:val="0"/>
          <w:numId w:val="0"/>
        </w:numPr>
        <w:ind w:firstLineChars="200" w:firstLine="420"/>
        <w:rPr>
          <w:rFonts w:ascii="黑体" w:eastAsia="黑体" w:hAnsi="黑体" w:hint="eastAsia"/>
        </w:rPr>
      </w:pPr>
      <w:r w:rsidRPr="0062717A">
        <w:rPr>
          <w:rFonts w:ascii="黑体" w:eastAsia="黑体" w:hAnsi="黑体" w:hint="eastAsia"/>
        </w:rPr>
        <w:t>土地平整工程 Land levelling project</w:t>
      </w:r>
    </w:p>
    <w:p w14:paraId="2FF23030" w14:textId="3BC4E56B" w:rsidR="0062717A" w:rsidRDefault="0062717A" w:rsidP="0062717A">
      <w:pPr>
        <w:pStyle w:val="affffb"/>
        <w:ind w:firstLine="420"/>
      </w:pPr>
      <w:r w:rsidRPr="0062717A">
        <w:rPr>
          <w:rFonts w:hint="eastAsia"/>
        </w:rPr>
        <w:t>对凸凹不平的土地削高填低，使其成为具有适宜坡度的田面或水平田面，以改善田间灌排条件和耕作条件。</w:t>
      </w:r>
    </w:p>
    <w:p w14:paraId="776DA597" w14:textId="68381427" w:rsidR="00F75348" w:rsidRPr="00F75348" w:rsidRDefault="00F75348" w:rsidP="0062717A">
      <w:pPr>
        <w:pStyle w:val="affffb"/>
        <w:ind w:firstLine="420"/>
      </w:pPr>
      <w:r>
        <w:rPr>
          <w:rFonts w:hint="eastAsia"/>
        </w:rPr>
        <w:t>[来源</w:t>
      </w:r>
      <w:r w:rsidRPr="00F75348">
        <w:rPr>
          <w:rFonts w:hint="eastAsia"/>
        </w:rPr>
        <w:t>：</w:t>
      </w:r>
      <w:r w:rsidR="00DC17AA" w:rsidRPr="00DC17AA">
        <w:t>TD/T 1054-2018</w:t>
      </w:r>
      <w:r>
        <w:rPr>
          <w:rFonts w:hint="eastAsia"/>
        </w:rPr>
        <w:t>，</w:t>
      </w:r>
      <w:r w:rsidR="000F6681">
        <w:rPr>
          <w:rFonts w:hint="eastAsia"/>
        </w:rPr>
        <w:t>6.1.7，</w:t>
      </w:r>
      <w:r>
        <w:rPr>
          <w:rFonts w:hint="eastAsia"/>
        </w:rPr>
        <w:t>有修改</w:t>
      </w:r>
      <w:r>
        <w:t>]</w:t>
      </w:r>
    </w:p>
    <w:p w14:paraId="21CC7797" w14:textId="014D15C4" w:rsidR="0062717A" w:rsidRDefault="0062717A" w:rsidP="0062717A">
      <w:pPr>
        <w:pStyle w:val="afffffffffff5"/>
        <w:rPr>
          <w:rFonts w:ascii="黑体" w:eastAsia="黑体" w:hAnsi="黑体" w:hint="eastAsia"/>
        </w:rPr>
      </w:pPr>
    </w:p>
    <w:p w14:paraId="58F82E81" w14:textId="08A0226A" w:rsidR="0062717A" w:rsidRDefault="0062717A" w:rsidP="0062717A">
      <w:pPr>
        <w:pStyle w:val="afffffffffff5"/>
        <w:numPr>
          <w:ilvl w:val="0"/>
          <w:numId w:val="0"/>
        </w:numPr>
        <w:ind w:firstLineChars="200" w:firstLine="420"/>
        <w:rPr>
          <w:rFonts w:ascii="黑体" w:eastAsia="黑体" w:hAnsi="黑体" w:hint="eastAsia"/>
        </w:rPr>
      </w:pPr>
      <w:r w:rsidRPr="0062717A">
        <w:rPr>
          <w:rFonts w:ascii="黑体" w:eastAsia="黑体" w:hAnsi="黑体" w:hint="eastAsia"/>
        </w:rPr>
        <w:t>土壤修复工程 Soil remediation project</w:t>
      </w:r>
    </w:p>
    <w:p w14:paraId="70179BE5" w14:textId="78EC6A1F" w:rsidR="0062717A" w:rsidRDefault="0062717A" w:rsidP="0062717A">
      <w:pPr>
        <w:pStyle w:val="affffb"/>
        <w:ind w:firstLine="420"/>
      </w:pPr>
      <w:r w:rsidRPr="0062717A">
        <w:rPr>
          <w:rFonts w:hint="eastAsia"/>
        </w:rPr>
        <w:t>利用物理、化学和生物的方法使功能失常的土壤恢复正常功能的一系列技术措施。</w:t>
      </w:r>
    </w:p>
    <w:p w14:paraId="509A9B3A" w14:textId="0444BFF6" w:rsidR="00F75348" w:rsidRPr="00F75348" w:rsidRDefault="00F75348" w:rsidP="00F75348">
      <w:pPr>
        <w:pStyle w:val="affffb"/>
        <w:ind w:firstLine="420"/>
      </w:pPr>
      <w:r>
        <w:rPr>
          <w:rFonts w:hint="eastAsia"/>
        </w:rPr>
        <w:lastRenderedPageBreak/>
        <w:t>[来源</w:t>
      </w:r>
      <w:r w:rsidRPr="00F75348">
        <w:rPr>
          <w:rFonts w:hint="eastAsia"/>
        </w:rPr>
        <w:t>：</w:t>
      </w:r>
      <w:r w:rsidR="00DC17AA" w:rsidRPr="00DC17AA">
        <w:t>TD/T 1054-2018</w:t>
      </w:r>
      <w:r>
        <w:rPr>
          <w:rFonts w:hint="eastAsia"/>
        </w:rPr>
        <w:t>，</w:t>
      </w:r>
      <w:r w:rsidR="000F6681">
        <w:rPr>
          <w:rFonts w:hint="eastAsia"/>
        </w:rPr>
        <w:t>6.1.8，</w:t>
      </w:r>
      <w:r>
        <w:rPr>
          <w:rFonts w:hint="eastAsia"/>
        </w:rPr>
        <w:t>有修改</w:t>
      </w:r>
      <w:r>
        <w:t>]</w:t>
      </w:r>
    </w:p>
    <w:p w14:paraId="75D8D07D" w14:textId="6E43E3C6" w:rsidR="008B1BEC" w:rsidRDefault="00AB50A4" w:rsidP="006C2BE8">
      <w:pPr>
        <w:pStyle w:val="affc"/>
        <w:spacing w:before="312" w:after="312"/>
      </w:pPr>
      <w:bookmarkStart w:id="52" w:name="_Toc181632560"/>
      <w:r>
        <w:rPr>
          <w:rFonts w:hint="eastAsia"/>
        </w:rPr>
        <w:t>工作流程</w:t>
      </w:r>
      <w:bookmarkEnd w:id="52"/>
    </w:p>
    <w:p w14:paraId="294C5DBC" w14:textId="496DA013" w:rsidR="008B1BEC" w:rsidRDefault="008B1BEC" w:rsidP="00007A72">
      <w:pPr>
        <w:pStyle w:val="affffb"/>
        <w:ind w:firstLine="420"/>
      </w:pPr>
      <w:r w:rsidRPr="008B1BEC">
        <w:rPr>
          <w:rFonts w:hint="eastAsia"/>
        </w:rPr>
        <w:t>基本工作流程见图1：</w:t>
      </w:r>
    </w:p>
    <w:p w14:paraId="1AD195DE" w14:textId="3A1DF5D6" w:rsidR="008B1BEC" w:rsidRDefault="00AB50A4" w:rsidP="003742BC">
      <w:pPr>
        <w:pStyle w:val="affffb"/>
        <w:ind w:firstLineChars="0" w:firstLine="0"/>
        <w:jc w:val="center"/>
      </w:pPr>
      <w:r>
        <w:drawing>
          <wp:inline distT="0" distB="0" distL="0" distR="0" wp14:anchorId="14B37599" wp14:editId="23219C0A">
            <wp:extent cx="5929270" cy="1660363"/>
            <wp:effectExtent l="0" t="0" r="0" b="0"/>
            <wp:docPr id="172057376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9481" cy="1666023"/>
                    </a:xfrm>
                    <a:prstGeom prst="rect">
                      <a:avLst/>
                    </a:prstGeom>
                    <a:noFill/>
                  </pic:spPr>
                </pic:pic>
              </a:graphicData>
            </a:graphic>
          </wp:inline>
        </w:drawing>
      </w:r>
    </w:p>
    <w:p w14:paraId="552CCBF2" w14:textId="661F9FC5" w:rsidR="008B1BEC" w:rsidRPr="008B1BEC" w:rsidRDefault="008048AC" w:rsidP="003742BC">
      <w:pPr>
        <w:pStyle w:val="afd"/>
        <w:spacing w:before="156" w:after="156"/>
      </w:pPr>
      <w:r>
        <w:rPr>
          <w:rFonts w:hint="eastAsia"/>
        </w:rPr>
        <w:t>低效园地改耕地技术</w:t>
      </w:r>
      <w:r w:rsidR="008B1BEC">
        <w:rPr>
          <w:rFonts w:hint="eastAsia"/>
        </w:rPr>
        <w:t>工作流程图</w:t>
      </w:r>
    </w:p>
    <w:p w14:paraId="2204FAEA" w14:textId="77777777" w:rsidR="00AB50A4" w:rsidRDefault="00AB50A4" w:rsidP="00AB50A4">
      <w:pPr>
        <w:pStyle w:val="affc"/>
        <w:spacing w:before="312" w:after="312"/>
      </w:pPr>
      <w:bookmarkStart w:id="53" w:name="_Toc181002389"/>
      <w:bookmarkStart w:id="54" w:name="_Toc181632561"/>
      <w:bookmarkStart w:id="55" w:name="_Toc181002394"/>
      <w:r w:rsidRPr="00616808">
        <w:rPr>
          <w:rFonts w:hint="eastAsia"/>
        </w:rPr>
        <w:t>前期调查</w:t>
      </w:r>
      <w:bookmarkEnd w:id="53"/>
      <w:bookmarkEnd w:id="54"/>
    </w:p>
    <w:p w14:paraId="341AB91A" w14:textId="77777777" w:rsidR="00AB50A4" w:rsidRDefault="00AB50A4" w:rsidP="00AB50A4">
      <w:pPr>
        <w:pStyle w:val="affd"/>
        <w:spacing w:before="156" w:after="156"/>
      </w:pPr>
      <w:bookmarkStart w:id="56" w:name="_Toc181002390"/>
      <w:bookmarkStart w:id="57" w:name="_Toc181632562"/>
      <w:r>
        <w:rPr>
          <w:rFonts w:hint="eastAsia"/>
        </w:rPr>
        <w:t>改造对象</w:t>
      </w:r>
      <w:bookmarkEnd w:id="56"/>
      <w:bookmarkEnd w:id="57"/>
    </w:p>
    <w:p w14:paraId="003BE8F9" w14:textId="77777777" w:rsidR="00AB50A4" w:rsidRDefault="00AB50A4" w:rsidP="00AB50A4">
      <w:pPr>
        <w:pStyle w:val="affffb"/>
        <w:ind w:firstLine="420"/>
      </w:pPr>
      <w:r w:rsidRPr="00215B7D">
        <w:rPr>
          <w:rFonts w:hint="eastAsia"/>
        </w:rPr>
        <w:t>土地利用效率低，树种进入衰老期，保存率低于85%，失去继续作为园地创造价值的低效园地。</w:t>
      </w:r>
    </w:p>
    <w:p w14:paraId="156559B9" w14:textId="77777777" w:rsidR="00AB50A4" w:rsidRPr="00154D53" w:rsidRDefault="00AB50A4" w:rsidP="00AB50A4">
      <w:pPr>
        <w:pStyle w:val="affd"/>
        <w:spacing w:before="156" w:after="156"/>
      </w:pPr>
      <w:bookmarkStart w:id="58" w:name="_Toc181002391"/>
      <w:bookmarkStart w:id="59" w:name="_Toc181632563"/>
      <w:r w:rsidRPr="00154D53">
        <w:rPr>
          <w:rFonts w:hint="eastAsia"/>
        </w:rPr>
        <w:t>低效园地调查</w:t>
      </w:r>
      <w:bookmarkEnd w:id="58"/>
      <w:bookmarkEnd w:id="59"/>
    </w:p>
    <w:p w14:paraId="6C2FC9B3" w14:textId="7CD24D28" w:rsidR="00AB50A4" w:rsidRDefault="00AB50A4" w:rsidP="00AB50A4">
      <w:pPr>
        <w:pStyle w:val="afffffffff1"/>
      </w:pPr>
      <w:r w:rsidRPr="00154D53">
        <w:rPr>
          <w:rFonts w:hint="eastAsia"/>
        </w:rPr>
        <w:t>在进行改造前，</w:t>
      </w:r>
      <w:r w:rsidR="00131359">
        <w:rPr>
          <w:rFonts w:hint="eastAsia"/>
        </w:rPr>
        <w:t>应</w:t>
      </w:r>
      <w:r w:rsidRPr="00154D53">
        <w:rPr>
          <w:rFonts w:hint="eastAsia"/>
        </w:rPr>
        <w:t>采取问卷、现场实测和样地调查相结合的方法，对低效园地进行调查</w:t>
      </w:r>
      <w:r>
        <w:rPr>
          <w:rFonts w:hint="eastAsia"/>
        </w:rPr>
        <w:t>。</w:t>
      </w:r>
    </w:p>
    <w:p w14:paraId="0059C8C8" w14:textId="507E795C" w:rsidR="00AB50A4" w:rsidRDefault="00AB50A4" w:rsidP="00AB50A4">
      <w:pPr>
        <w:pStyle w:val="afffffffff1"/>
      </w:pPr>
      <w:r w:rsidRPr="00154D53">
        <w:rPr>
          <w:rFonts w:hint="eastAsia"/>
        </w:rPr>
        <w:t>建立低效园地调查档案，分析低产低效原因，参见附录A。</w:t>
      </w:r>
    </w:p>
    <w:p w14:paraId="0F7843CD" w14:textId="77777777" w:rsidR="00AB50A4" w:rsidRDefault="00AB50A4" w:rsidP="00AB50A4">
      <w:pPr>
        <w:pStyle w:val="affd"/>
        <w:spacing w:before="156" w:after="156"/>
      </w:pPr>
      <w:bookmarkStart w:id="60" w:name="_Toc181002392"/>
      <w:bookmarkStart w:id="61" w:name="_Toc181632564"/>
      <w:r>
        <w:rPr>
          <w:rFonts w:hint="eastAsia"/>
        </w:rPr>
        <w:t>适宜性评价</w:t>
      </w:r>
      <w:bookmarkEnd w:id="60"/>
      <w:bookmarkEnd w:id="61"/>
    </w:p>
    <w:p w14:paraId="13CDCA39" w14:textId="77777777" w:rsidR="00AB50A4" w:rsidRDefault="00AB50A4" w:rsidP="00AB50A4">
      <w:pPr>
        <w:pStyle w:val="afffffffff1"/>
      </w:pPr>
      <w:r w:rsidRPr="00215B7D">
        <w:rPr>
          <w:rFonts w:hint="eastAsia"/>
        </w:rPr>
        <w:t>规划适宜性</w:t>
      </w:r>
    </w:p>
    <w:p w14:paraId="58D397C5" w14:textId="0DACC306" w:rsidR="00AB50A4" w:rsidRDefault="00AB50A4" w:rsidP="00AB50A4">
      <w:pPr>
        <w:pStyle w:val="affffb"/>
        <w:ind w:firstLine="420"/>
      </w:pPr>
      <w:r w:rsidRPr="00215B7D">
        <w:rPr>
          <w:rFonts w:hint="eastAsia"/>
        </w:rPr>
        <w:t>项目规划</w:t>
      </w:r>
      <w:r w:rsidR="00131359">
        <w:rPr>
          <w:rFonts w:hint="eastAsia"/>
        </w:rPr>
        <w:t>应</w:t>
      </w:r>
      <w:r w:rsidRPr="00215B7D">
        <w:rPr>
          <w:rFonts w:hint="eastAsia"/>
        </w:rPr>
        <w:t>符合项目所在地的</w:t>
      </w:r>
      <w:r w:rsidR="00415C31" w:rsidRPr="00215B7D">
        <w:rPr>
          <w:rFonts w:hint="eastAsia"/>
        </w:rPr>
        <w:t>土地利用规划</w:t>
      </w:r>
      <w:r w:rsidR="00415C31">
        <w:rPr>
          <w:rFonts w:hint="eastAsia"/>
        </w:rPr>
        <w:t>、</w:t>
      </w:r>
      <w:r w:rsidR="00415C31" w:rsidRPr="00215B7D">
        <w:rPr>
          <w:rFonts w:hint="eastAsia"/>
        </w:rPr>
        <w:t>区域总体规划、</w:t>
      </w:r>
      <w:r w:rsidRPr="00215B7D">
        <w:rPr>
          <w:rFonts w:hint="eastAsia"/>
        </w:rPr>
        <w:t>农业发展规划和生态保护规划。</w:t>
      </w:r>
    </w:p>
    <w:p w14:paraId="48725343" w14:textId="77777777" w:rsidR="00AB50A4" w:rsidRDefault="00AB50A4" w:rsidP="00AB50A4">
      <w:pPr>
        <w:pStyle w:val="afffffffff1"/>
      </w:pPr>
      <w:r>
        <w:rPr>
          <w:rFonts w:hint="eastAsia"/>
        </w:rPr>
        <w:t>地力适宜性</w:t>
      </w:r>
    </w:p>
    <w:p w14:paraId="64F11691" w14:textId="4B4A6EA0" w:rsidR="00AB50A4" w:rsidRDefault="00AB50A4" w:rsidP="00AB50A4">
      <w:pPr>
        <w:pStyle w:val="afffffffff0"/>
      </w:pPr>
      <w:r>
        <w:rPr>
          <w:rFonts w:hint="eastAsia"/>
        </w:rPr>
        <w:t>低效园地项目区土地适宜性定量评价参照TD/T 1007里定义的相关地类调查与评价工作进行</w:t>
      </w:r>
      <w:r w:rsidRPr="000303CF">
        <w:rPr>
          <w:rFonts w:hint="eastAsia"/>
        </w:rPr>
        <w:t>。</w:t>
      </w:r>
    </w:p>
    <w:p w14:paraId="0FFBA1BA" w14:textId="67CB508F" w:rsidR="00AB50A4" w:rsidRDefault="00AB50A4" w:rsidP="00AB50A4">
      <w:pPr>
        <w:pStyle w:val="afffffffff0"/>
      </w:pPr>
      <w:r>
        <w:rPr>
          <w:rFonts w:hint="eastAsia"/>
        </w:rPr>
        <w:t>综合项目区实际为果园和其他园地的特点，选择对土地质量和开发整治有显著影响且较稳定的因素</w:t>
      </w:r>
      <w:r w:rsidR="00C67A4B">
        <w:rPr>
          <w:rFonts w:hint="eastAsia"/>
        </w:rPr>
        <w:t>，</w:t>
      </w:r>
      <w:r>
        <w:rPr>
          <w:rFonts w:hint="eastAsia"/>
        </w:rPr>
        <w:t>作为</w:t>
      </w:r>
      <w:r w:rsidR="00C67A4B">
        <w:rPr>
          <w:rFonts w:hint="eastAsia"/>
        </w:rPr>
        <w:t>项目区</w:t>
      </w:r>
      <w:r w:rsidRPr="000303CF">
        <w:rPr>
          <w:rFonts w:hint="eastAsia"/>
        </w:rPr>
        <w:t>低效园地后备资源宜耕性</w:t>
      </w:r>
      <w:r>
        <w:rPr>
          <w:rFonts w:hint="eastAsia"/>
        </w:rPr>
        <w:t>评价指标，评价方法参照TD/T 1007第6章相关要求执行。</w:t>
      </w:r>
    </w:p>
    <w:p w14:paraId="45240793" w14:textId="7EC565A1" w:rsidR="006C2BE8" w:rsidRDefault="006C2BE8" w:rsidP="006C2BE8">
      <w:pPr>
        <w:pStyle w:val="affc"/>
        <w:spacing w:before="312" w:after="312"/>
      </w:pPr>
      <w:bookmarkStart w:id="62" w:name="_Toc181632565"/>
      <w:r w:rsidRPr="006C2BE8">
        <w:rPr>
          <w:rFonts w:hint="eastAsia"/>
        </w:rPr>
        <w:t>土地平整工程</w:t>
      </w:r>
      <w:bookmarkEnd w:id="55"/>
      <w:bookmarkEnd w:id="62"/>
    </w:p>
    <w:p w14:paraId="331416F1" w14:textId="5EFBC4FB" w:rsidR="006C2BE8" w:rsidRDefault="00C67A4B" w:rsidP="006C2BE8">
      <w:pPr>
        <w:pStyle w:val="affd"/>
        <w:spacing w:before="156" w:after="156"/>
      </w:pPr>
      <w:bookmarkStart w:id="63" w:name="_Toc181632566"/>
      <w:r>
        <w:rPr>
          <w:rFonts w:hint="eastAsia"/>
        </w:rPr>
        <w:t>总体要求</w:t>
      </w:r>
      <w:bookmarkEnd w:id="63"/>
    </w:p>
    <w:p w14:paraId="482C6B0A" w14:textId="7A82E302" w:rsidR="008B1BEC" w:rsidRDefault="008B1BEC" w:rsidP="008B1BEC">
      <w:pPr>
        <w:pStyle w:val="afffffffff1"/>
        <w:numPr>
          <w:ilvl w:val="0"/>
          <w:numId w:val="0"/>
        </w:numPr>
        <w:ind w:firstLineChars="200" w:firstLine="420"/>
      </w:pPr>
      <w:r>
        <w:rPr>
          <w:rFonts w:hint="eastAsia"/>
        </w:rPr>
        <w:t>土地平整</w:t>
      </w:r>
      <w:r w:rsidRPr="008B1BEC">
        <w:rPr>
          <w:rFonts w:hint="eastAsia"/>
        </w:rPr>
        <w:t>工程设计应符合以下要求：</w:t>
      </w:r>
    </w:p>
    <w:p w14:paraId="71432C0A" w14:textId="070B79F6" w:rsidR="006C2BE8" w:rsidRDefault="006C2BE8" w:rsidP="003742BC">
      <w:pPr>
        <w:pStyle w:val="afffffffff1"/>
        <w:numPr>
          <w:ilvl w:val="0"/>
          <w:numId w:val="33"/>
        </w:numPr>
        <w:ind w:leftChars="200" w:left="862" w:hanging="442"/>
      </w:pPr>
      <w:r w:rsidRPr="006C2BE8">
        <w:rPr>
          <w:rFonts w:hint="eastAsia"/>
        </w:rPr>
        <w:t>土地平整</w:t>
      </w:r>
      <w:r w:rsidR="00EC630E">
        <w:rPr>
          <w:rFonts w:hint="eastAsia"/>
        </w:rPr>
        <w:t>按照</w:t>
      </w:r>
      <w:r w:rsidRPr="006C2BE8">
        <w:rPr>
          <w:rFonts w:hint="eastAsia"/>
        </w:rPr>
        <w:t>TD/T 1012的</w:t>
      </w:r>
      <w:r>
        <w:rPr>
          <w:rFonts w:hint="eastAsia"/>
        </w:rPr>
        <w:t>相关</w:t>
      </w:r>
      <w:r w:rsidRPr="006C2BE8">
        <w:rPr>
          <w:rFonts w:hint="eastAsia"/>
        </w:rPr>
        <w:t>要求</w:t>
      </w:r>
      <w:r w:rsidR="00EC630E">
        <w:rPr>
          <w:rFonts w:hint="eastAsia"/>
        </w:rPr>
        <w:t>执行</w:t>
      </w:r>
      <w:r w:rsidR="003D1360">
        <w:rPr>
          <w:rFonts w:hint="eastAsia"/>
        </w:rPr>
        <w:t>；</w:t>
      </w:r>
    </w:p>
    <w:p w14:paraId="45940178" w14:textId="2672D89F" w:rsidR="006C2BE8" w:rsidRDefault="006C2BE8" w:rsidP="003742BC">
      <w:pPr>
        <w:pStyle w:val="afffffffff1"/>
        <w:numPr>
          <w:ilvl w:val="0"/>
          <w:numId w:val="33"/>
        </w:numPr>
        <w:ind w:leftChars="200" w:left="862" w:hanging="442"/>
      </w:pPr>
      <w:r w:rsidRPr="006C2BE8">
        <w:rPr>
          <w:rFonts w:hint="eastAsia"/>
        </w:rPr>
        <w:t>靠近水源的地方，</w:t>
      </w:r>
      <w:r w:rsidR="004923CF">
        <w:rPr>
          <w:rFonts w:hint="eastAsia"/>
        </w:rPr>
        <w:t>宜</w:t>
      </w:r>
      <w:r w:rsidRPr="006C2BE8">
        <w:rPr>
          <w:rFonts w:hint="eastAsia"/>
        </w:rPr>
        <w:t>优先改造</w:t>
      </w:r>
      <w:r>
        <w:rPr>
          <w:rFonts w:hint="eastAsia"/>
        </w:rPr>
        <w:t>。</w:t>
      </w:r>
    </w:p>
    <w:p w14:paraId="61FFDD27" w14:textId="5606B058" w:rsidR="006C2BE8" w:rsidRDefault="006C2BE8" w:rsidP="006C2BE8">
      <w:pPr>
        <w:pStyle w:val="affd"/>
        <w:spacing w:before="156" w:after="156"/>
      </w:pPr>
      <w:bookmarkStart w:id="64" w:name="_Toc179893861"/>
      <w:bookmarkStart w:id="65" w:name="_Toc180230517"/>
      <w:bookmarkStart w:id="66" w:name="_Toc181002396"/>
      <w:bookmarkStart w:id="67" w:name="_Toc181632567"/>
      <w:proofErr w:type="gramStart"/>
      <w:r w:rsidRPr="006C2BE8">
        <w:rPr>
          <w:rFonts w:hint="eastAsia"/>
        </w:rPr>
        <w:t>残树清除</w:t>
      </w:r>
      <w:bookmarkEnd w:id="64"/>
      <w:bookmarkEnd w:id="65"/>
      <w:bookmarkEnd w:id="66"/>
      <w:bookmarkEnd w:id="67"/>
      <w:proofErr w:type="gramEnd"/>
    </w:p>
    <w:p w14:paraId="51E3D483" w14:textId="77777777" w:rsidR="00131359" w:rsidRDefault="006C2BE8" w:rsidP="00131359">
      <w:pPr>
        <w:pStyle w:val="afffffffff1"/>
      </w:pPr>
      <w:r w:rsidRPr="006C2BE8">
        <w:rPr>
          <w:rFonts w:hint="eastAsia"/>
        </w:rPr>
        <w:lastRenderedPageBreak/>
        <w:t>利用挖树机等机械或人工方式对田间</w:t>
      </w:r>
      <w:proofErr w:type="gramStart"/>
      <w:r w:rsidRPr="006C2BE8">
        <w:rPr>
          <w:rFonts w:hint="eastAsia"/>
        </w:rPr>
        <w:t>低效残树进行</w:t>
      </w:r>
      <w:proofErr w:type="gramEnd"/>
      <w:r w:rsidRPr="006C2BE8">
        <w:rPr>
          <w:rFonts w:hint="eastAsia"/>
        </w:rPr>
        <w:t>全面清除</w:t>
      </w:r>
      <w:r w:rsidR="00131359">
        <w:rPr>
          <w:rFonts w:hint="eastAsia"/>
        </w:rPr>
        <w:t>。</w:t>
      </w:r>
    </w:p>
    <w:p w14:paraId="523A16A1" w14:textId="136CD995" w:rsidR="006C2BE8" w:rsidRDefault="006C2BE8" w:rsidP="00131359">
      <w:pPr>
        <w:pStyle w:val="afffffffff1"/>
      </w:pPr>
      <w:r w:rsidRPr="006C2BE8">
        <w:rPr>
          <w:rFonts w:hint="eastAsia"/>
        </w:rPr>
        <w:t>挖除树根后，清理场地地面，回填树坑平整土地。</w:t>
      </w:r>
    </w:p>
    <w:p w14:paraId="16A5D9CA" w14:textId="2B027885" w:rsidR="006C2BE8" w:rsidRDefault="006C2BE8" w:rsidP="006C2BE8">
      <w:pPr>
        <w:pStyle w:val="affd"/>
        <w:spacing w:before="156" w:after="156"/>
      </w:pPr>
      <w:bookmarkStart w:id="68" w:name="_Toc179893862"/>
      <w:bookmarkStart w:id="69" w:name="_Toc180230518"/>
      <w:bookmarkStart w:id="70" w:name="_Toc181002397"/>
      <w:bookmarkStart w:id="71" w:name="_Toc181632568"/>
      <w:r w:rsidRPr="006C2BE8">
        <w:rPr>
          <w:rFonts w:hint="eastAsia"/>
        </w:rPr>
        <w:t>表土剥离工程</w:t>
      </w:r>
      <w:bookmarkEnd w:id="68"/>
      <w:bookmarkEnd w:id="69"/>
      <w:bookmarkEnd w:id="70"/>
      <w:bookmarkEnd w:id="71"/>
    </w:p>
    <w:p w14:paraId="22FE3A13" w14:textId="77777777" w:rsidR="00131359" w:rsidRDefault="006C2BE8" w:rsidP="008B1BEC">
      <w:pPr>
        <w:pStyle w:val="afffffffff1"/>
      </w:pPr>
      <w:r w:rsidRPr="006C2BE8">
        <w:rPr>
          <w:rFonts w:hint="eastAsia"/>
        </w:rPr>
        <w:t>清除</w:t>
      </w:r>
      <w:proofErr w:type="gramStart"/>
      <w:r w:rsidRPr="006C2BE8">
        <w:rPr>
          <w:rFonts w:hint="eastAsia"/>
        </w:rPr>
        <w:t>低效残树后</w:t>
      </w:r>
      <w:proofErr w:type="gramEnd"/>
      <w:r w:rsidRPr="006C2BE8">
        <w:rPr>
          <w:rFonts w:hint="eastAsia"/>
        </w:rPr>
        <w:t>的土地，</w:t>
      </w:r>
      <w:r w:rsidR="008B1BEC" w:rsidRPr="008B1BEC">
        <w:rPr>
          <w:rFonts w:hint="eastAsia"/>
        </w:rPr>
        <w:t>剥离0</w:t>
      </w:r>
      <w:r w:rsidR="008B1BEC">
        <w:rPr>
          <w:rFonts w:hAnsi="宋体" w:hint="eastAsia"/>
        </w:rPr>
        <w:t>～</w:t>
      </w:r>
      <w:r w:rsidR="008B1BEC" w:rsidRPr="008B1BEC">
        <w:rPr>
          <w:rFonts w:hint="eastAsia"/>
        </w:rPr>
        <w:t xml:space="preserve">30 </w:t>
      </w:r>
      <w:r w:rsidR="008B1BEC" w:rsidRPr="006C2BE8">
        <w:rPr>
          <w:rFonts w:hint="eastAsia"/>
        </w:rPr>
        <w:t>cm</w:t>
      </w:r>
      <w:r w:rsidR="008B1BEC" w:rsidRPr="008B1BEC">
        <w:rPr>
          <w:rFonts w:hint="eastAsia"/>
        </w:rPr>
        <w:t>或0</w:t>
      </w:r>
      <w:r w:rsidR="008B1BEC">
        <w:rPr>
          <w:rFonts w:hAnsi="宋体" w:hint="eastAsia"/>
        </w:rPr>
        <w:t>～</w:t>
      </w:r>
      <w:r w:rsidR="008B1BEC" w:rsidRPr="008B1BEC">
        <w:rPr>
          <w:rFonts w:hint="eastAsia"/>
        </w:rPr>
        <w:t>60</w:t>
      </w:r>
      <w:r w:rsidR="008B1BEC">
        <w:rPr>
          <w:rFonts w:hint="eastAsia"/>
        </w:rPr>
        <w:t xml:space="preserve"> </w:t>
      </w:r>
      <w:r w:rsidR="008B1BEC" w:rsidRPr="008B1BEC">
        <w:rPr>
          <w:rFonts w:hint="eastAsia"/>
        </w:rPr>
        <w:t>cm表层土壤</w:t>
      </w:r>
      <w:r w:rsidR="00131359">
        <w:rPr>
          <w:rFonts w:hint="eastAsia"/>
        </w:rPr>
        <w:t>。</w:t>
      </w:r>
    </w:p>
    <w:p w14:paraId="5D85662A" w14:textId="40EB6E96" w:rsidR="006C2BE8" w:rsidRDefault="006C2BE8" w:rsidP="008B1BEC">
      <w:pPr>
        <w:pStyle w:val="afffffffff1"/>
      </w:pPr>
      <w:r w:rsidRPr="006C2BE8">
        <w:rPr>
          <w:rFonts w:hint="eastAsia"/>
        </w:rPr>
        <w:t>将现有肥力较高的土壤先行剥离堆放，贮存于整理场地周围，必要时用塑料布遮盖</w:t>
      </w:r>
      <w:r>
        <w:rPr>
          <w:rFonts w:hint="eastAsia"/>
        </w:rPr>
        <w:t>。</w:t>
      </w:r>
    </w:p>
    <w:p w14:paraId="7E080DCF" w14:textId="7FE3B436" w:rsidR="006C2BE8" w:rsidRDefault="006C2BE8" w:rsidP="006C2BE8">
      <w:pPr>
        <w:pStyle w:val="afffffffff1"/>
      </w:pPr>
      <w:r w:rsidRPr="006C2BE8">
        <w:rPr>
          <w:rFonts w:hint="eastAsia"/>
        </w:rPr>
        <w:t>待土地平整完后，剥离后的土壤再作为耕作层再进行回填。</w:t>
      </w:r>
    </w:p>
    <w:p w14:paraId="7D7D3CB9" w14:textId="264FE293" w:rsidR="006C2BE8" w:rsidRDefault="006C2BE8" w:rsidP="006C2BE8">
      <w:pPr>
        <w:pStyle w:val="affd"/>
        <w:spacing w:before="156" w:after="156"/>
      </w:pPr>
      <w:bookmarkStart w:id="72" w:name="_Toc179893863"/>
      <w:bookmarkStart w:id="73" w:name="_Toc180230519"/>
      <w:bookmarkStart w:id="74" w:name="_Toc181002398"/>
      <w:bookmarkStart w:id="75" w:name="_Toc181632569"/>
      <w:r w:rsidRPr="006C2BE8">
        <w:rPr>
          <w:rFonts w:hint="eastAsia"/>
        </w:rPr>
        <w:t>耕作田块修筑工程</w:t>
      </w:r>
      <w:bookmarkEnd w:id="72"/>
      <w:bookmarkEnd w:id="73"/>
      <w:bookmarkEnd w:id="74"/>
      <w:bookmarkEnd w:id="75"/>
    </w:p>
    <w:p w14:paraId="2499C663" w14:textId="5BC5BE18" w:rsidR="006C2BE8" w:rsidRDefault="006C2BE8" w:rsidP="006C2BE8">
      <w:pPr>
        <w:pStyle w:val="afffffffff1"/>
      </w:pPr>
      <w:r>
        <w:rPr>
          <w:rFonts w:hint="eastAsia"/>
        </w:rPr>
        <w:t>田块设计</w:t>
      </w:r>
    </w:p>
    <w:p w14:paraId="3248DB99" w14:textId="4B0963DC" w:rsidR="008B1BEC" w:rsidRPr="008B1BEC" w:rsidRDefault="008B1BEC" w:rsidP="003742BC">
      <w:pPr>
        <w:pStyle w:val="afffffffff1"/>
        <w:numPr>
          <w:ilvl w:val="0"/>
          <w:numId w:val="0"/>
        </w:numPr>
        <w:ind w:firstLineChars="200" w:firstLine="420"/>
      </w:pPr>
      <w:r>
        <w:rPr>
          <w:rFonts w:hint="eastAsia"/>
        </w:rPr>
        <w:t>田块</w:t>
      </w:r>
      <w:r w:rsidRPr="008B1BEC">
        <w:rPr>
          <w:rFonts w:hint="eastAsia"/>
        </w:rPr>
        <w:t>设计应符合下列要求：</w:t>
      </w:r>
    </w:p>
    <w:p w14:paraId="07C89DF4" w14:textId="1E43AABA" w:rsidR="006C2BE8" w:rsidRDefault="00EE518A" w:rsidP="003742BC">
      <w:pPr>
        <w:pStyle w:val="afffffffff3"/>
        <w:numPr>
          <w:ilvl w:val="5"/>
          <w:numId w:val="34"/>
        </w:numPr>
        <w:ind w:leftChars="200" w:left="862" w:hanging="442"/>
        <w:rPr>
          <w:rFonts w:hint="eastAsia"/>
        </w:rPr>
      </w:pPr>
      <w:r w:rsidRPr="006C2BE8">
        <w:rPr>
          <w:rFonts w:hint="eastAsia"/>
        </w:rPr>
        <w:t>田面</w:t>
      </w:r>
      <w:r>
        <w:rPr>
          <w:rFonts w:hint="eastAsia"/>
        </w:rPr>
        <w:t>沿等高线布设、</w:t>
      </w:r>
      <w:r w:rsidRPr="006C2BE8">
        <w:rPr>
          <w:rFonts w:hint="eastAsia"/>
        </w:rPr>
        <w:t>同一层面</w:t>
      </w:r>
      <w:r w:rsidR="006C2BE8" w:rsidRPr="006C2BE8">
        <w:rPr>
          <w:rFonts w:hint="eastAsia"/>
        </w:rPr>
        <w:t>应贯通</w:t>
      </w:r>
      <w:r w:rsidR="00893402">
        <w:rPr>
          <w:rFonts w:hint="eastAsia"/>
        </w:rPr>
        <w:t>；</w:t>
      </w:r>
    </w:p>
    <w:p w14:paraId="1C0877C5" w14:textId="33F53DE4" w:rsidR="006C2BE8" w:rsidRDefault="006C2BE8" w:rsidP="003742BC">
      <w:pPr>
        <w:pStyle w:val="afffffffff3"/>
        <w:numPr>
          <w:ilvl w:val="5"/>
          <w:numId w:val="34"/>
        </w:numPr>
        <w:ind w:leftChars="200" w:left="862" w:hanging="442"/>
        <w:rPr>
          <w:rFonts w:hint="eastAsia"/>
        </w:rPr>
      </w:pPr>
      <w:r w:rsidRPr="006C2BE8">
        <w:rPr>
          <w:rFonts w:hint="eastAsia"/>
        </w:rPr>
        <w:t>合理确定田块标高，田块的长、</w:t>
      </w:r>
      <w:proofErr w:type="gramStart"/>
      <w:r w:rsidRPr="006C2BE8">
        <w:rPr>
          <w:rFonts w:hint="eastAsia"/>
        </w:rPr>
        <w:t>宽因地形</w:t>
      </w:r>
      <w:proofErr w:type="gramEnd"/>
      <w:r w:rsidRPr="006C2BE8">
        <w:rPr>
          <w:rFonts w:hint="eastAsia"/>
        </w:rPr>
        <w:t>而异，耕作田块的规则形状</w:t>
      </w:r>
      <w:r w:rsidR="00131359">
        <w:rPr>
          <w:rFonts w:hint="eastAsia"/>
        </w:rPr>
        <w:t>应</w:t>
      </w:r>
      <w:r w:rsidRPr="006C2BE8">
        <w:rPr>
          <w:rFonts w:hint="eastAsia"/>
        </w:rPr>
        <w:t>接近矩形或方形</w:t>
      </w:r>
      <w:r>
        <w:rPr>
          <w:rFonts w:hint="eastAsia"/>
        </w:rPr>
        <w:t>。</w:t>
      </w:r>
    </w:p>
    <w:p w14:paraId="2EDAB746" w14:textId="110F5B3B" w:rsidR="006C2BE8" w:rsidRDefault="006C2BE8" w:rsidP="006C2BE8">
      <w:pPr>
        <w:pStyle w:val="afffffffff0"/>
      </w:pPr>
      <w:r w:rsidRPr="006C2BE8">
        <w:rPr>
          <w:rFonts w:hint="eastAsia"/>
        </w:rPr>
        <w:t>田块修筑工程</w:t>
      </w:r>
    </w:p>
    <w:p w14:paraId="64091681" w14:textId="6B7559E4" w:rsidR="006C2BE8" w:rsidRDefault="006C2BE8" w:rsidP="006C2BE8">
      <w:pPr>
        <w:pStyle w:val="afffffffff3"/>
        <w:rPr>
          <w:rFonts w:hint="eastAsia"/>
        </w:rPr>
      </w:pPr>
      <w:r>
        <w:rPr>
          <w:rFonts w:hint="eastAsia"/>
        </w:rPr>
        <w:t>以田块为平整单元，田面平整高差</w:t>
      </w:r>
      <w:r w:rsidR="00CD6B28">
        <w:rPr>
          <w:rFonts w:hint="eastAsia"/>
        </w:rPr>
        <w:t>宜</w:t>
      </w:r>
      <w:r>
        <w:rPr>
          <w:rFonts w:hint="eastAsia"/>
        </w:rPr>
        <w:t>控制在±5cm。耕地同一层面的田面应贯通，田面坡降控制在2‰</w:t>
      </w:r>
      <w:r>
        <w:rPr>
          <w:rFonts w:hAnsi="宋体" w:hint="eastAsia"/>
        </w:rPr>
        <w:t>～</w:t>
      </w:r>
      <w:r>
        <w:rPr>
          <w:rFonts w:hint="eastAsia"/>
        </w:rPr>
        <w:t>3‰，土方填挖时</w:t>
      </w:r>
      <w:r w:rsidR="00893402">
        <w:rPr>
          <w:rFonts w:hint="eastAsia"/>
        </w:rPr>
        <w:t>应</w:t>
      </w:r>
      <w:r>
        <w:rPr>
          <w:rFonts w:hint="eastAsia"/>
        </w:rPr>
        <w:t>注意保护表土。</w:t>
      </w:r>
    </w:p>
    <w:p w14:paraId="6FF6B282" w14:textId="54D16220" w:rsidR="006C2BE8" w:rsidRDefault="006C2BE8" w:rsidP="006C2BE8">
      <w:pPr>
        <w:pStyle w:val="afffffffff3"/>
        <w:rPr>
          <w:rFonts w:hint="eastAsia"/>
        </w:rPr>
      </w:pPr>
      <w:r>
        <w:rPr>
          <w:rFonts w:hint="eastAsia"/>
        </w:rPr>
        <w:t>土层厚度不宜小于30cm。</w:t>
      </w:r>
    </w:p>
    <w:p w14:paraId="166BC184" w14:textId="10CCF8F7" w:rsidR="006C2BE8" w:rsidRDefault="006C2BE8" w:rsidP="006C2BE8">
      <w:pPr>
        <w:pStyle w:val="afffffffff3"/>
        <w:rPr>
          <w:rFonts w:hint="eastAsia"/>
        </w:rPr>
      </w:pPr>
      <w:r>
        <w:rPr>
          <w:rFonts w:hint="eastAsia"/>
        </w:rPr>
        <w:t>耕地田块长度、田面宽度参照GB/T 30600、TD/T 1012、DB61</w:t>
      </w:r>
      <w:r>
        <w:t>/</w:t>
      </w:r>
      <w:r>
        <w:rPr>
          <w:rFonts w:hint="eastAsia"/>
        </w:rPr>
        <w:t>T 991.2相关要求</w:t>
      </w:r>
      <w:r w:rsidR="001D48A7">
        <w:rPr>
          <w:rFonts w:hint="eastAsia"/>
        </w:rPr>
        <w:t>执行</w:t>
      </w:r>
      <w:r>
        <w:rPr>
          <w:rFonts w:hint="eastAsia"/>
        </w:rPr>
        <w:t>，耕地田面、田坎、田埂设计见图1。</w:t>
      </w:r>
    </w:p>
    <w:p w14:paraId="6C462960" w14:textId="437CE0DE" w:rsidR="00E75CDA" w:rsidRDefault="00E75CDA" w:rsidP="00E75CDA">
      <w:pPr>
        <w:pStyle w:val="afffffffff3"/>
        <w:numPr>
          <w:ilvl w:val="0"/>
          <w:numId w:val="0"/>
        </w:numPr>
        <w:jc w:val="center"/>
        <w:rPr>
          <w:rFonts w:hint="eastAsia"/>
        </w:rPr>
      </w:pPr>
      <w:r>
        <w:rPr>
          <w:rFonts w:hint="eastAsia"/>
          <w:noProof/>
        </w:rPr>
        <w:drawing>
          <wp:inline distT="0" distB="0" distL="0" distR="0" wp14:anchorId="0FD1862E" wp14:editId="1E3FA984">
            <wp:extent cx="5655033" cy="3640347"/>
            <wp:effectExtent l="0" t="0" r="3175" b="0"/>
            <wp:docPr id="14771217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4353" cy="3659221"/>
                    </a:xfrm>
                    <a:prstGeom prst="rect">
                      <a:avLst/>
                    </a:prstGeom>
                    <a:noFill/>
                  </pic:spPr>
                </pic:pic>
              </a:graphicData>
            </a:graphic>
          </wp:inline>
        </w:drawing>
      </w:r>
    </w:p>
    <w:p w14:paraId="78CAD32A" w14:textId="65FEEB59" w:rsidR="006C2BE8" w:rsidRDefault="006C2BE8" w:rsidP="006C2BE8">
      <w:pPr>
        <w:pStyle w:val="afd"/>
        <w:spacing w:before="156" w:after="156"/>
      </w:pPr>
      <w:r w:rsidRPr="006C2BE8">
        <w:rPr>
          <w:rFonts w:hint="eastAsia"/>
        </w:rPr>
        <w:t>水平耕地断面要素</w:t>
      </w:r>
    </w:p>
    <w:p w14:paraId="7B597DD1" w14:textId="41E66B0B" w:rsidR="006C2BE8" w:rsidRDefault="006C2BE8" w:rsidP="006C2BE8">
      <w:pPr>
        <w:pStyle w:val="afffffffff3"/>
        <w:rPr>
          <w:rFonts w:hint="eastAsia"/>
        </w:rPr>
      </w:pPr>
      <w:r w:rsidRPr="006C2BE8">
        <w:rPr>
          <w:rFonts w:hint="eastAsia"/>
        </w:rPr>
        <w:t>耕地田面宽度、田坎高度、田坎占地宽、田坎占地各要素计算公式如下：</w:t>
      </w:r>
    </w:p>
    <w:p w14:paraId="6418EA87" w14:textId="2423376A" w:rsidR="006C2BE8" w:rsidRDefault="006C2BE8" w:rsidP="006C2BE8">
      <w:pPr>
        <w:pStyle w:val="afffffffff3"/>
        <w:numPr>
          <w:ilvl w:val="0"/>
          <w:numId w:val="0"/>
        </w:numPr>
        <w:ind w:firstLineChars="200" w:firstLine="420"/>
        <w:rPr>
          <w:rFonts w:hint="eastAsia"/>
        </w:rPr>
      </w:pPr>
      <w:r w:rsidRPr="006C2BE8">
        <w:rPr>
          <w:rFonts w:hint="eastAsia"/>
        </w:rPr>
        <w:t>田面宽度计算公式为：</w:t>
      </w:r>
    </w:p>
    <w:p w14:paraId="71650D8F" w14:textId="524CCC8C" w:rsidR="006C2BE8" w:rsidRDefault="006C2BE8" w:rsidP="006C2BE8">
      <w:pPr>
        <w:pStyle w:val="affffffd"/>
        <w:rPr>
          <w:rFonts w:hint="eastAsia"/>
        </w:rPr>
      </w:pPr>
      <w:r>
        <w:tab/>
      </w:r>
      <m:oMath>
        <m:r>
          <w:rPr>
            <w:rFonts w:ascii="Cambria Math" w:hAnsi="Cambria Math"/>
          </w:rPr>
          <m:t>B=H(cotα-cotβ)</m:t>
        </m:r>
      </m:oMath>
      <w:r w:rsidRPr="006C2BE8">
        <w:rPr>
          <w:rFonts w:ascii="微软雅黑" w:eastAsia="微软雅黑" w:hAnsi="微软雅黑"/>
        </w:rPr>
        <w:tab/>
      </w:r>
      <w:r>
        <w:t>(</w:t>
      </w:r>
      <w:r>
        <w:fldChar w:fldCharType="begin"/>
      </w:r>
      <w:r>
        <w:instrText xml:space="preserve"> AUTONUM </w:instrText>
      </w:r>
      <w:r>
        <w:fldChar w:fldCharType="end"/>
      </w:r>
      <w:r>
        <w:t>)</w:t>
      </w:r>
    </w:p>
    <w:p w14:paraId="5A83EF98" w14:textId="1849FAC8" w:rsidR="006C2BE8" w:rsidRPr="006C2BE8" w:rsidRDefault="006C2BE8" w:rsidP="006C2BE8">
      <w:pPr>
        <w:pStyle w:val="affffa"/>
        <w:ind w:firstLine="420"/>
      </w:pPr>
      <w:r w:rsidRPr="006C2BE8">
        <w:rPr>
          <w:rFonts w:hint="eastAsia"/>
        </w:rPr>
        <w:lastRenderedPageBreak/>
        <w:t>田坎占地计算公式为：</w:t>
      </w:r>
    </w:p>
    <w:p w14:paraId="351F336F" w14:textId="1BC95E35" w:rsidR="006C2BE8" w:rsidRDefault="006C2BE8" w:rsidP="006C2BE8">
      <w:pPr>
        <w:pStyle w:val="affffffd"/>
        <w:rPr>
          <w:rFonts w:hint="eastAsia"/>
        </w:rPr>
      </w:pPr>
      <w:r>
        <w:tab/>
      </w:r>
      <m:oMath>
        <m:r>
          <w:rPr>
            <w:rFonts w:ascii="Cambria Math" w:hAnsi="Cambria Math"/>
          </w:rPr>
          <m:t>D=Hcotβ</m:t>
        </m:r>
      </m:oMath>
      <w:r w:rsidRPr="006C2BE8">
        <w:rPr>
          <w:rFonts w:ascii="微软雅黑" w:eastAsia="微软雅黑" w:hAnsi="微软雅黑"/>
        </w:rPr>
        <w:tab/>
      </w:r>
      <w:r>
        <w:t>(</w:t>
      </w:r>
      <w:r>
        <w:fldChar w:fldCharType="begin"/>
      </w:r>
      <w:r>
        <w:instrText xml:space="preserve"> AUTONUM </w:instrText>
      </w:r>
      <w:r>
        <w:fldChar w:fldCharType="end"/>
      </w:r>
      <w:r>
        <w:t>)</w:t>
      </w:r>
    </w:p>
    <w:p w14:paraId="2F1CD1F8" w14:textId="617423B1" w:rsidR="006C2BE8" w:rsidRPr="006C2BE8" w:rsidRDefault="006C2BE8" w:rsidP="006C2BE8">
      <w:pPr>
        <w:pStyle w:val="affffa"/>
        <w:ind w:firstLine="420"/>
      </w:pPr>
      <w:r w:rsidRPr="006C2BE8">
        <w:rPr>
          <w:rFonts w:hint="eastAsia"/>
        </w:rPr>
        <w:t>田坎宽度计算为：</w:t>
      </w:r>
    </w:p>
    <w:p w14:paraId="51DC827C" w14:textId="2E80B300" w:rsidR="006C2BE8" w:rsidRDefault="006C2BE8" w:rsidP="006C2BE8">
      <w:pPr>
        <w:pStyle w:val="affffffd"/>
        <w:rPr>
          <w:rFonts w:hint="eastAsia"/>
        </w:rPr>
      </w:pPr>
      <w:r>
        <w:tab/>
      </w:r>
      <m:oMath>
        <m:r>
          <w:rPr>
            <w:rFonts w:ascii="Cambria Math" w:hAnsi="Cambria Math"/>
          </w:rPr>
          <m:t>H=B/(cotα-cotβ)</m:t>
        </m:r>
      </m:oMath>
      <w:r w:rsidRPr="006C2BE8">
        <w:rPr>
          <w:rFonts w:ascii="微软雅黑" w:eastAsia="微软雅黑" w:hAnsi="微软雅黑"/>
        </w:rPr>
        <w:tab/>
      </w:r>
      <w:r>
        <w:t>(</w:t>
      </w:r>
      <w:r>
        <w:fldChar w:fldCharType="begin"/>
      </w:r>
      <w:r>
        <w:instrText xml:space="preserve"> AUTONUM </w:instrText>
      </w:r>
      <w:r>
        <w:fldChar w:fldCharType="end"/>
      </w:r>
      <w:r>
        <w:t>)</w:t>
      </w:r>
    </w:p>
    <w:p w14:paraId="0065AE33" w14:textId="1652571E" w:rsidR="006C2BE8" w:rsidRPr="006C2BE8" w:rsidRDefault="006C2BE8" w:rsidP="006C2BE8">
      <w:pPr>
        <w:pStyle w:val="affffa"/>
        <w:ind w:firstLine="420"/>
      </w:pPr>
      <w:r w:rsidRPr="006C2BE8">
        <w:rPr>
          <w:rFonts w:hint="eastAsia"/>
        </w:rPr>
        <w:t>田面</w:t>
      </w:r>
      <w:proofErr w:type="gramStart"/>
      <w:r w:rsidRPr="006C2BE8">
        <w:rPr>
          <w:rFonts w:hint="eastAsia"/>
        </w:rPr>
        <w:t>斜宽计算</w:t>
      </w:r>
      <w:proofErr w:type="gramEnd"/>
      <w:r w:rsidRPr="006C2BE8">
        <w:rPr>
          <w:rFonts w:hint="eastAsia"/>
        </w:rPr>
        <w:t>公式为：</w:t>
      </w:r>
    </w:p>
    <w:p w14:paraId="11CA0B9A" w14:textId="0308EC71" w:rsidR="006C2BE8" w:rsidRDefault="006C2BE8" w:rsidP="006C2BE8">
      <w:pPr>
        <w:pStyle w:val="affffffd"/>
        <w:rPr>
          <w:rFonts w:hint="eastAsia"/>
        </w:rPr>
      </w:pPr>
      <w:r>
        <w:tab/>
      </w:r>
      <m:oMath>
        <m:r>
          <w:rPr>
            <w:rFonts w:ascii="Cambria Math" w:hAnsi="Cambria Math"/>
          </w:rPr>
          <m:t>B1=H/</m:t>
        </m:r>
        <m:r>
          <w:rPr>
            <w:rFonts w:ascii="Cambria Math" w:hAnsi="Cambria Math" w:hint="eastAsia"/>
          </w:rPr>
          <m:t>sinα</m:t>
        </m:r>
      </m:oMath>
      <w:r w:rsidRPr="006C2BE8">
        <w:rPr>
          <w:rFonts w:ascii="微软雅黑" w:eastAsia="微软雅黑" w:hAnsi="微软雅黑"/>
        </w:rPr>
        <w:tab/>
      </w:r>
      <w:r>
        <w:t>(</w:t>
      </w:r>
      <w:r>
        <w:fldChar w:fldCharType="begin"/>
      </w:r>
      <w:r>
        <w:instrText xml:space="preserve"> AUTONUM </w:instrText>
      </w:r>
      <w:r>
        <w:fldChar w:fldCharType="end"/>
      </w:r>
      <w:r>
        <w:t>)</w:t>
      </w:r>
    </w:p>
    <w:p w14:paraId="084DA00C" w14:textId="3E86EE6F" w:rsidR="006C2BE8" w:rsidRPr="006C2BE8" w:rsidRDefault="006C2BE8" w:rsidP="006C2BE8">
      <w:pPr>
        <w:pStyle w:val="affffa"/>
        <w:ind w:firstLine="420"/>
      </w:pPr>
      <w:r>
        <w:rPr>
          <w:rFonts w:hint="eastAsia"/>
        </w:rPr>
        <w:t>式中：</w:t>
      </w:r>
    </w:p>
    <w:p w14:paraId="4A03CC2B" w14:textId="77777777" w:rsidR="006C2BE8" w:rsidRDefault="006C2BE8" w:rsidP="006C2BE8">
      <w:pPr>
        <w:pStyle w:val="affffa"/>
        <w:ind w:firstLine="420"/>
      </w:pPr>
      <w:r>
        <w:rPr>
          <w:rFonts w:hint="eastAsia"/>
        </w:rPr>
        <w:t>α—原地面坡度（°）；</w:t>
      </w:r>
    </w:p>
    <w:p w14:paraId="0EBC65BD" w14:textId="77777777" w:rsidR="006C2BE8" w:rsidRDefault="006C2BE8" w:rsidP="006C2BE8">
      <w:pPr>
        <w:pStyle w:val="affffa"/>
        <w:ind w:firstLine="420"/>
      </w:pPr>
      <w:r>
        <w:rPr>
          <w:rFonts w:hint="eastAsia"/>
        </w:rPr>
        <w:t>β—田坎坡度（°）；</w:t>
      </w:r>
    </w:p>
    <w:p w14:paraId="6C97CE83" w14:textId="77777777" w:rsidR="006C2BE8" w:rsidRDefault="006C2BE8" w:rsidP="006C2BE8">
      <w:pPr>
        <w:pStyle w:val="affffa"/>
        <w:ind w:firstLine="420"/>
      </w:pPr>
      <w:r>
        <w:rPr>
          <w:rFonts w:hint="eastAsia"/>
        </w:rPr>
        <w:t>D</w:t>
      </w:r>
      <w:r>
        <w:rPr>
          <w:rFonts w:hint="eastAsia"/>
        </w:rPr>
        <w:t>—田坎宽度（田坎占地宽度）（</w:t>
      </w:r>
      <w:r>
        <w:rPr>
          <w:rFonts w:hint="eastAsia"/>
        </w:rPr>
        <w:t>m</w:t>
      </w:r>
      <w:r>
        <w:rPr>
          <w:rFonts w:hint="eastAsia"/>
        </w:rPr>
        <w:t>）；</w:t>
      </w:r>
    </w:p>
    <w:p w14:paraId="16DA630A" w14:textId="77777777" w:rsidR="006C2BE8" w:rsidRDefault="006C2BE8" w:rsidP="006C2BE8">
      <w:pPr>
        <w:pStyle w:val="affffa"/>
        <w:ind w:firstLine="420"/>
      </w:pPr>
      <w:r>
        <w:rPr>
          <w:rFonts w:hint="eastAsia"/>
        </w:rPr>
        <w:t>H</w:t>
      </w:r>
      <w:r>
        <w:rPr>
          <w:rFonts w:hint="eastAsia"/>
        </w:rPr>
        <w:t>—田坎高度（</w:t>
      </w:r>
      <w:r>
        <w:rPr>
          <w:rFonts w:hint="eastAsia"/>
        </w:rPr>
        <w:t>m</w:t>
      </w:r>
      <w:r>
        <w:rPr>
          <w:rFonts w:hint="eastAsia"/>
        </w:rPr>
        <w:t>）；</w:t>
      </w:r>
    </w:p>
    <w:p w14:paraId="53163C64" w14:textId="77777777" w:rsidR="006C2BE8" w:rsidRDefault="006C2BE8" w:rsidP="006C2BE8">
      <w:pPr>
        <w:pStyle w:val="affffa"/>
        <w:ind w:firstLine="420"/>
      </w:pPr>
      <w:r>
        <w:rPr>
          <w:rFonts w:hint="eastAsia"/>
        </w:rPr>
        <w:t>B</w:t>
      </w:r>
      <w:r>
        <w:rPr>
          <w:rFonts w:hint="eastAsia"/>
        </w:rPr>
        <w:t>—田面宽度（</w:t>
      </w:r>
      <w:r>
        <w:rPr>
          <w:rFonts w:hint="eastAsia"/>
        </w:rPr>
        <w:t>m</w:t>
      </w:r>
      <w:r>
        <w:rPr>
          <w:rFonts w:hint="eastAsia"/>
        </w:rPr>
        <w:t>）；</w:t>
      </w:r>
    </w:p>
    <w:p w14:paraId="1717A64B" w14:textId="77777777" w:rsidR="006C2BE8" w:rsidRDefault="006C2BE8" w:rsidP="006C2BE8">
      <w:pPr>
        <w:pStyle w:val="affffa"/>
        <w:ind w:firstLine="420"/>
      </w:pPr>
      <w:r>
        <w:rPr>
          <w:rFonts w:hint="eastAsia"/>
        </w:rPr>
        <w:t>B1</w:t>
      </w:r>
      <w:r>
        <w:rPr>
          <w:rFonts w:hint="eastAsia"/>
        </w:rPr>
        <w:t>—原坡面斜宽（</w:t>
      </w:r>
      <w:r>
        <w:rPr>
          <w:rFonts w:hint="eastAsia"/>
        </w:rPr>
        <w:t>m</w:t>
      </w:r>
      <w:r>
        <w:rPr>
          <w:rFonts w:hint="eastAsia"/>
        </w:rPr>
        <w:t>）；</w:t>
      </w:r>
    </w:p>
    <w:p w14:paraId="0153362F" w14:textId="77777777" w:rsidR="006C2BE8" w:rsidRDefault="006C2BE8" w:rsidP="006C2BE8">
      <w:pPr>
        <w:pStyle w:val="affffa"/>
        <w:ind w:firstLine="420"/>
      </w:pPr>
      <w:r>
        <w:rPr>
          <w:rFonts w:hint="eastAsia"/>
        </w:rPr>
        <w:t>h</w:t>
      </w:r>
      <w:r>
        <w:rPr>
          <w:rFonts w:hint="eastAsia"/>
        </w:rPr>
        <w:t>—田埂高（</w:t>
      </w:r>
      <w:r>
        <w:rPr>
          <w:rFonts w:hint="eastAsia"/>
        </w:rPr>
        <w:t>m</w:t>
      </w:r>
      <w:r>
        <w:rPr>
          <w:rFonts w:hint="eastAsia"/>
        </w:rPr>
        <w:t>）；</w:t>
      </w:r>
    </w:p>
    <w:p w14:paraId="70525F9F" w14:textId="77777777" w:rsidR="006C2BE8" w:rsidRDefault="006C2BE8" w:rsidP="006C2BE8">
      <w:pPr>
        <w:pStyle w:val="affffa"/>
        <w:ind w:firstLine="420"/>
      </w:pPr>
      <w:r>
        <w:rPr>
          <w:rFonts w:hint="eastAsia"/>
        </w:rPr>
        <w:t>b</w:t>
      </w:r>
      <w:r>
        <w:rPr>
          <w:rFonts w:hint="eastAsia"/>
        </w:rPr>
        <w:t>—田埂底宽（</w:t>
      </w:r>
      <w:r>
        <w:rPr>
          <w:rFonts w:hint="eastAsia"/>
        </w:rPr>
        <w:t>m</w:t>
      </w:r>
      <w:r>
        <w:rPr>
          <w:rFonts w:hint="eastAsia"/>
        </w:rPr>
        <w:t>）；</w:t>
      </w:r>
    </w:p>
    <w:p w14:paraId="1A1C64AF" w14:textId="232B3998" w:rsidR="006C2BE8" w:rsidRDefault="006C2BE8" w:rsidP="006C2BE8">
      <w:pPr>
        <w:pStyle w:val="affffa"/>
        <w:ind w:firstLine="420"/>
      </w:pPr>
      <w:r>
        <w:rPr>
          <w:rFonts w:hint="eastAsia"/>
        </w:rPr>
        <w:t>d</w:t>
      </w:r>
      <w:r>
        <w:rPr>
          <w:rFonts w:hint="eastAsia"/>
        </w:rPr>
        <w:t>—田埂顶宽（</w:t>
      </w:r>
      <w:r>
        <w:rPr>
          <w:rFonts w:hint="eastAsia"/>
        </w:rPr>
        <w:t>m</w:t>
      </w:r>
      <w:r>
        <w:rPr>
          <w:rFonts w:hint="eastAsia"/>
        </w:rPr>
        <w:t>）。</w:t>
      </w:r>
    </w:p>
    <w:p w14:paraId="7520D31C" w14:textId="7312D299" w:rsidR="006C2BE8" w:rsidRDefault="006C2BE8" w:rsidP="006C2BE8">
      <w:pPr>
        <w:pStyle w:val="afffffffff1"/>
      </w:pPr>
      <w:r>
        <w:rPr>
          <w:rFonts w:hint="eastAsia"/>
        </w:rPr>
        <w:t>田坎设计</w:t>
      </w:r>
    </w:p>
    <w:p w14:paraId="04E94CB4" w14:textId="677C84CF" w:rsidR="008B1BEC" w:rsidRDefault="008B1BEC" w:rsidP="003742BC">
      <w:pPr>
        <w:pStyle w:val="afffffffff1"/>
        <w:numPr>
          <w:ilvl w:val="0"/>
          <w:numId w:val="0"/>
        </w:numPr>
        <w:ind w:firstLineChars="200" w:firstLine="420"/>
      </w:pPr>
      <w:r>
        <w:rPr>
          <w:rFonts w:hint="eastAsia"/>
        </w:rPr>
        <w:t>田坎</w:t>
      </w:r>
      <w:r w:rsidRPr="008B1BEC">
        <w:rPr>
          <w:rFonts w:hint="eastAsia"/>
        </w:rPr>
        <w:t>设计应符合下列要求：</w:t>
      </w:r>
    </w:p>
    <w:p w14:paraId="6E7E0688" w14:textId="0F320243" w:rsidR="006C2BE8" w:rsidRDefault="006C2BE8" w:rsidP="003742BC">
      <w:pPr>
        <w:pStyle w:val="afffffffff0"/>
        <w:numPr>
          <w:ilvl w:val="4"/>
          <w:numId w:val="35"/>
        </w:numPr>
        <w:ind w:leftChars="200" w:left="862" w:hanging="442"/>
      </w:pPr>
      <w:r w:rsidRPr="006C2BE8">
        <w:rPr>
          <w:rFonts w:hint="eastAsia"/>
        </w:rPr>
        <w:t>田坎平均高度</w:t>
      </w:r>
      <w:r w:rsidR="006C3C7D">
        <w:rPr>
          <w:rFonts w:hint="eastAsia"/>
        </w:rPr>
        <w:t>宜小</w:t>
      </w:r>
      <w:r w:rsidRPr="006C2BE8">
        <w:rPr>
          <w:rFonts w:hint="eastAsia"/>
        </w:rPr>
        <w:t>于3 m，外侧坡比1:0.3</w:t>
      </w:r>
      <w:r w:rsidR="00AB50A4">
        <w:rPr>
          <w:rFonts w:hAnsi="宋体" w:hint="eastAsia"/>
        </w:rPr>
        <w:t>～</w:t>
      </w:r>
      <w:r w:rsidR="00AB50A4" w:rsidRPr="006C2BE8">
        <w:rPr>
          <w:rFonts w:hint="eastAsia"/>
        </w:rPr>
        <w:t>1:0.</w:t>
      </w:r>
      <w:r w:rsidR="00AB50A4">
        <w:rPr>
          <w:rFonts w:hint="eastAsia"/>
        </w:rPr>
        <w:t>4</w:t>
      </w:r>
      <w:r w:rsidRPr="006C2BE8">
        <w:rPr>
          <w:rFonts w:hint="eastAsia"/>
        </w:rPr>
        <w:t>，田坎压实系数为0.93</w:t>
      </w:r>
      <w:r w:rsidR="003D1360">
        <w:rPr>
          <w:rFonts w:hint="eastAsia"/>
        </w:rPr>
        <w:t>；</w:t>
      </w:r>
    </w:p>
    <w:p w14:paraId="6046CE2E" w14:textId="1E6B62D5" w:rsidR="006C2BE8" w:rsidRDefault="003D1360" w:rsidP="003742BC">
      <w:pPr>
        <w:pStyle w:val="afffffffff0"/>
        <w:numPr>
          <w:ilvl w:val="4"/>
          <w:numId w:val="35"/>
        </w:numPr>
        <w:ind w:leftChars="200" w:left="862" w:hanging="442"/>
      </w:pPr>
      <w:r>
        <w:rPr>
          <w:rFonts w:hint="eastAsia"/>
        </w:rPr>
        <w:t>田坎</w:t>
      </w:r>
      <w:r w:rsidR="006C2BE8" w:rsidRPr="006C2BE8">
        <w:rPr>
          <w:rFonts w:hint="eastAsia"/>
        </w:rPr>
        <w:t>剖面稳定性系数＜1.13，</w:t>
      </w:r>
      <w:r w:rsidR="00F668FC">
        <w:rPr>
          <w:rFonts w:hint="eastAsia"/>
        </w:rPr>
        <w:t>宜</w:t>
      </w:r>
      <w:r w:rsidR="006C2BE8" w:rsidRPr="006C2BE8">
        <w:rPr>
          <w:rFonts w:hint="eastAsia"/>
        </w:rPr>
        <w:t>因地制宜利用石坎、土坎、生态营养</w:t>
      </w:r>
      <w:proofErr w:type="gramStart"/>
      <w:r w:rsidR="006C2BE8" w:rsidRPr="006C2BE8">
        <w:rPr>
          <w:rFonts w:hint="eastAsia"/>
        </w:rPr>
        <w:t>袋护坎</w:t>
      </w:r>
      <w:proofErr w:type="gramEnd"/>
      <w:r w:rsidR="006C2BE8" w:rsidRPr="006C2BE8">
        <w:rPr>
          <w:rFonts w:hint="eastAsia"/>
        </w:rPr>
        <w:t>、</w:t>
      </w:r>
      <w:proofErr w:type="gramStart"/>
      <w:r w:rsidR="006C2BE8" w:rsidRPr="006C2BE8">
        <w:rPr>
          <w:rFonts w:hint="eastAsia"/>
        </w:rPr>
        <w:t>稳定剂护坎及</w:t>
      </w:r>
      <w:proofErr w:type="gramEnd"/>
      <w:r w:rsidR="006C2BE8" w:rsidRPr="006C2BE8">
        <w:rPr>
          <w:rFonts w:hint="eastAsia"/>
        </w:rPr>
        <w:t>植草护坎</w:t>
      </w:r>
      <w:r>
        <w:rPr>
          <w:rFonts w:hint="eastAsia"/>
        </w:rPr>
        <w:t>；</w:t>
      </w:r>
    </w:p>
    <w:p w14:paraId="28E5A321" w14:textId="04BD141B" w:rsidR="00C61267" w:rsidRDefault="00C61267" w:rsidP="003742BC">
      <w:pPr>
        <w:pStyle w:val="afffffffff0"/>
        <w:numPr>
          <w:ilvl w:val="4"/>
          <w:numId w:val="35"/>
        </w:numPr>
        <w:ind w:leftChars="200" w:left="862" w:hanging="442"/>
      </w:pPr>
      <w:r>
        <w:rPr>
          <w:rFonts w:hint="eastAsia"/>
        </w:rPr>
        <w:t>田坎压实系数、</w:t>
      </w:r>
      <w:r w:rsidRPr="00C61267">
        <w:rPr>
          <w:rFonts w:hint="eastAsia"/>
        </w:rPr>
        <w:t>剖面稳定性系数依据GB 50112的相关规定计算</w:t>
      </w:r>
      <w:r w:rsidR="003D1360">
        <w:rPr>
          <w:rFonts w:hint="eastAsia"/>
        </w:rPr>
        <w:t>。</w:t>
      </w:r>
    </w:p>
    <w:p w14:paraId="0CDF2182" w14:textId="61D76FC6" w:rsidR="006C2BE8" w:rsidRDefault="006C2BE8" w:rsidP="006C2BE8">
      <w:pPr>
        <w:pStyle w:val="afffffffff1"/>
      </w:pPr>
      <w:r>
        <w:rPr>
          <w:rFonts w:hint="eastAsia"/>
        </w:rPr>
        <w:t>田埂设计</w:t>
      </w:r>
    </w:p>
    <w:p w14:paraId="5B6036B4" w14:textId="2DE13E7C" w:rsidR="008B1BEC" w:rsidRDefault="008B1BEC" w:rsidP="003742BC">
      <w:pPr>
        <w:pStyle w:val="afffffffff1"/>
        <w:numPr>
          <w:ilvl w:val="0"/>
          <w:numId w:val="0"/>
        </w:numPr>
        <w:ind w:firstLineChars="200" w:firstLine="420"/>
      </w:pPr>
      <w:r>
        <w:rPr>
          <w:rFonts w:hint="eastAsia"/>
        </w:rPr>
        <w:t>田埂</w:t>
      </w:r>
      <w:r w:rsidRPr="008B1BEC">
        <w:rPr>
          <w:rFonts w:hint="eastAsia"/>
        </w:rPr>
        <w:t>设计应符合下列要求：</w:t>
      </w:r>
    </w:p>
    <w:p w14:paraId="642F61BD" w14:textId="700DDC1F" w:rsidR="006C2BE8" w:rsidRDefault="006C2BE8" w:rsidP="003742BC">
      <w:pPr>
        <w:pStyle w:val="afffffffff0"/>
        <w:numPr>
          <w:ilvl w:val="4"/>
          <w:numId w:val="36"/>
        </w:numPr>
        <w:ind w:leftChars="200" w:left="862" w:hanging="442"/>
      </w:pPr>
      <w:r w:rsidRPr="006C2BE8">
        <w:rPr>
          <w:rFonts w:hint="eastAsia"/>
        </w:rPr>
        <w:t>田埂呈梯形，高度建议0.2</w:t>
      </w:r>
      <w:r w:rsidR="00AB50A4">
        <w:rPr>
          <w:rFonts w:hint="eastAsia"/>
        </w:rPr>
        <w:t>m</w:t>
      </w:r>
      <w:r>
        <w:rPr>
          <w:rFonts w:hAnsi="宋体" w:hint="eastAsia"/>
        </w:rPr>
        <w:t>～</w:t>
      </w:r>
      <w:r w:rsidRPr="006C2BE8">
        <w:rPr>
          <w:rFonts w:hint="eastAsia"/>
        </w:rPr>
        <w:t>0.3m，宽度0.3m左右，田埂内侧坡比1:1</w:t>
      </w:r>
      <w:r w:rsidR="003D1360">
        <w:rPr>
          <w:rFonts w:hint="eastAsia"/>
        </w:rPr>
        <w:t>；</w:t>
      </w:r>
    </w:p>
    <w:p w14:paraId="4E547E5D" w14:textId="67436A0E" w:rsidR="006C2BE8" w:rsidRDefault="00AB50A4" w:rsidP="003742BC">
      <w:pPr>
        <w:pStyle w:val="afffffffff0"/>
        <w:numPr>
          <w:ilvl w:val="4"/>
          <w:numId w:val="36"/>
        </w:numPr>
        <w:ind w:leftChars="200" w:left="862" w:hanging="442"/>
      </w:pPr>
      <w:r w:rsidRPr="00AB50A4">
        <w:rPr>
          <w:rFonts w:hint="eastAsia"/>
        </w:rPr>
        <w:t>田埂上可种植当地</w:t>
      </w:r>
      <w:proofErr w:type="gramStart"/>
      <w:r w:rsidRPr="00AB50A4">
        <w:rPr>
          <w:rFonts w:hint="eastAsia"/>
        </w:rPr>
        <w:t>适生植</w:t>
      </w:r>
      <w:proofErr w:type="gramEnd"/>
      <w:r w:rsidRPr="00AB50A4">
        <w:rPr>
          <w:rFonts w:hint="eastAsia"/>
        </w:rPr>
        <w:t>物</w:t>
      </w:r>
      <w:r w:rsidR="006C2BE8" w:rsidRPr="006C2BE8">
        <w:rPr>
          <w:rFonts w:hint="eastAsia"/>
        </w:rPr>
        <w:t>。</w:t>
      </w:r>
    </w:p>
    <w:p w14:paraId="3EC813F9" w14:textId="6753702E" w:rsidR="006C2BE8" w:rsidRDefault="006C2BE8" w:rsidP="003742BC">
      <w:pPr>
        <w:pStyle w:val="affd"/>
        <w:spacing w:before="156" w:after="156"/>
      </w:pPr>
      <w:bookmarkStart w:id="76" w:name="_Toc181002399"/>
      <w:bookmarkStart w:id="77" w:name="_Toc181632570"/>
      <w:r>
        <w:rPr>
          <w:rFonts w:hint="eastAsia"/>
        </w:rPr>
        <w:t>施工</w:t>
      </w:r>
      <w:bookmarkEnd w:id="76"/>
      <w:bookmarkEnd w:id="77"/>
    </w:p>
    <w:p w14:paraId="12550F40" w14:textId="4CE8051F" w:rsidR="006C2BE8" w:rsidRDefault="006C2BE8" w:rsidP="006C2BE8">
      <w:pPr>
        <w:pStyle w:val="afffffffff1"/>
        <w:numPr>
          <w:ilvl w:val="0"/>
          <w:numId w:val="0"/>
        </w:numPr>
        <w:ind w:firstLineChars="200" w:firstLine="420"/>
      </w:pPr>
      <w:r w:rsidRPr="006C2BE8">
        <w:rPr>
          <w:rFonts w:hint="eastAsia"/>
        </w:rPr>
        <w:t>施工的具体要求按GB/T 16453.1中</w:t>
      </w:r>
      <w:r w:rsidR="007C1761">
        <w:rPr>
          <w:rFonts w:hint="eastAsia"/>
        </w:rPr>
        <w:t>第</w:t>
      </w:r>
      <w:r w:rsidRPr="006C2BE8">
        <w:rPr>
          <w:rFonts w:hint="eastAsia"/>
        </w:rPr>
        <w:t>10章的规定执行。</w:t>
      </w:r>
    </w:p>
    <w:p w14:paraId="1764439B" w14:textId="50017E34" w:rsidR="00154D53" w:rsidRDefault="00154D53" w:rsidP="003742BC">
      <w:pPr>
        <w:pStyle w:val="affd"/>
        <w:spacing w:before="156" w:after="156"/>
      </w:pPr>
      <w:bookmarkStart w:id="78" w:name="_Toc181002400"/>
      <w:bookmarkStart w:id="79" w:name="_Toc181632571"/>
      <w:r>
        <w:rPr>
          <w:rFonts w:hint="eastAsia"/>
        </w:rPr>
        <w:t>验收</w:t>
      </w:r>
      <w:bookmarkEnd w:id="78"/>
      <w:bookmarkEnd w:id="79"/>
    </w:p>
    <w:p w14:paraId="61E1EC37" w14:textId="12AB13C7" w:rsidR="00154D53" w:rsidRDefault="00A15C67" w:rsidP="006C2BE8">
      <w:pPr>
        <w:pStyle w:val="afffffffff1"/>
        <w:numPr>
          <w:ilvl w:val="0"/>
          <w:numId w:val="0"/>
        </w:numPr>
        <w:ind w:firstLineChars="200" w:firstLine="420"/>
      </w:pPr>
      <w:r w:rsidRPr="00A15C67">
        <w:rPr>
          <w:rFonts w:hint="eastAsia"/>
        </w:rPr>
        <w:t>工程验收</w:t>
      </w:r>
      <w:r w:rsidR="002E1C2F">
        <w:rPr>
          <w:rFonts w:hint="eastAsia"/>
        </w:rPr>
        <w:t>参照</w:t>
      </w:r>
      <w:r w:rsidRPr="006C2BE8">
        <w:rPr>
          <w:rFonts w:hint="eastAsia"/>
        </w:rPr>
        <w:t>GB/T 16453.1</w:t>
      </w:r>
      <w:r>
        <w:rPr>
          <w:rFonts w:hint="eastAsia"/>
        </w:rPr>
        <w:t>、</w:t>
      </w:r>
      <w:r w:rsidRPr="00A15C67">
        <w:rPr>
          <w:rFonts w:hint="eastAsia"/>
        </w:rPr>
        <w:t>TD/T 1013相关规定</w:t>
      </w:r>
      <w:r w:rsidR="002E1C2F">
        <w:rPr>
          <w:rFonts w:hint="eastAsia"/>
        </w:rPr>
        <w:t>执行</w:t>
      </w:r>
      <w:r w:rsidRPr="00A15C67">
        <w:rPr>
          <w:rFonts w:hint="eastAsia"/>
        </w:rPr>
        <w:t>。</w:t>
      </w:r>
    </w:p>
    <w:p w14:paraId="1DAA7932" w14:textId="177F23AC" w:rsidR="005F0326" w:rsidRDefault="005F0326" w:rsidP="005F0326">
      <w:pPr>
        <w:pStyle w:val="affc"/>
        <w:spacing w:before="312" w:after="312"/>
      </w:pPr>
      <w:bookmarkStart w:id="80" w:name="_Toc181002401"/>
      <w:bookmarkStart w:id="81" w:name="_Toc181632572"/>
      <w:r>
        <w:rPr>
          <w:rFonts w:hint="eastAsia"/>
        </w:rPr>
        <w:t>土壤修复工程</w:t>
      </w:r>
      <w:bookmarkEnd w:id="80"/>
      <w:bookmarkEnd w:id="81"/>
    </w:p>
    <w:p w14:paraId="0B2D77E8" w14:textId="71DE9045" w:rsidR="005F0326" w:rsidRDefault="005F0326" w:rsidP="005F0326">
      <w:pPr>
        <w:pStyle w:val="affd"/>
        <w:spacing w:before="156" w:after="156"/>
      </w:pPr>
      <w:bookmarkStart w:id="82" w:name="_Toc179893869"/>
      <w:bookmarkStart w:id="83" w:name="_Toc180230521"/>
      <w:bookmarkStart w:id="84" w:name="_Toc181002402"/>
      <w:bookmarkStart w:id="85" w:name="_Toc181632573"/>
      <w:r>
        <w:rPr>
          <w:rFonts w:hint="eastAsia"/>
        </w:rPr>
        <w:t>物理修复</w:t>
      </w:r>
      <w:bookmarkEnd w:id="82"/>
      <w:bookmarkEnd w:id="83"/>
      <w:bookmarkEnd w:id="84"/>
      <w:bookmarkEnd w:id="85"/>
    </w:p>
    <w:p w14:paraId="175BC85E" w14:textId="5CCB2C51" w:rsidR="005F0326" w:rsidRDefault="005F0326" w:rsidP="005F0326">
      <w:pPr>
        <w:pStyle w:val="afffffffff1"/>
      </w:pPr>
      <w:r w:rsidRPr="005F0326">
        <w:rPr>
          <w:rFonts w:hint="eastAsia"/>
        </w:rPr>
        <w:t>通过土地深松、翻耕疏松土壤</w:t>
      </w:r>
      <w:r w:rsidR="00B832BD">
        <w:rPr>
          <w:rFonts w:hint="eastAsia"/>
        </w:rPr>
        <w:t>，</w:t>
      </w:r>
      <w:r w:rsidRPr="005F0326">
        <w:rPr>
          <w:rFonts w:hint="eastAsia"/>
        </w:rPr>
        <w:t>深松深度为50</w:t>
      </w:r>
      <w:r w:rsidR="00C61267">
        <w:rPr>
          <w:rFonts w:hint="eastAsia"/>
        </w:rPr>
        <w:t xml:space="preserve"> cm</w:t>
      </w:r>
      <w:r>
        <w:rPr>
          <w:rFonts w:hAnsi="宋体" w:hint="eastAsia"/>
        </w:rPr>
        <w:t>～</w:t>
      </w:r>
      <w:r w:rsidRPr="005F0326">
        <w:rPr>
          <w:rFonts w:hint="eastAsia"/>
        </w:rPr>
        <w:t>60</w:t>
      </w:r>
      <w:r w:rsidR="00EE776E">
        <w:rPr>
          <w:rFonts w:hint="eastAsia"/>
        </w:rPr>
        <w:t xml:space="preserve"> </w:t>
      </w:r>
      <w:r w:rsidRPr="005F0326">
        <w:rPr>
          <w:rFonts w:hint="eastAsia"/>
        </w:rPr>
        <w:t>cm，翻耕深度为30</w:t>
      </w:r>
      <w:r w:rsidR="00EE776E">
        <w:rPr>
          <w:rFonts w:hint="eastAsia"/>
        </w:rPr>
        <w:t xml:space="preserve"> </w:t>
      </w:r>
      <w:r w:rsidRPr="005F0326">
        <w:rPr>
          <w:rFonts w:hint="eastAsia"/>
        </w:rPr>
        <w:t>cm。</w:t>
      </w:r>
    </w:p>
    <w:p w14:paraId="11FC0DC3" w14:textId="1ACB7170" w:rsidR="005F0326" w:rsidRDefault="005F0326" w:rsidP="005F0326">
      <w:pPr>
        <w:pStyle w:val="afffffffff1"/>
      </w:pPr>
      <w:r w:rsidRPr="005F0326">
        <w:rPr>
          <w:rFonts w:hint="eastAsia"/>
        </w:rPr>
        <w:t>部分区域土壤中含有钙质结核</w:t>
      </w:r>
      <w:r w:rsidR="00141444">
        <w:rPr>
          <w:rFonts w:hint="eastAsia"/>
        </w:rPr>
        <w:t>时</w:t>
      </w:r>
      <w:r w:rsidRPr="005F0326">
        <w:rPr>
          <w:rFonts w:hint="eastAsia"/>
        </w:rPr>
        <w:t>，</w:t>
      </w:r>
      <w:r w:rsidR="00442418">
        <w:rPr>
          <w:rFonts w:hint="eastAsia"/>
        </w:rPr>
        <w:t>宜</w:t>
      </w:r>
      <w:r w:rsidRPr="005F0326">
        <w:rPr>
          <w:rFonts w:hint="eastAsia"/>
        </w:rPr>
        <w:t>在进行土地翻耕时将土壤中粒径较大的钙质结核人工拣除。</w:t>
      </w:r>
    </w:p>
    <w:p w14:paraId="088116F2" w14:textId="74AD0330" w:rsidR="005F0326" w:rsidRDefault="005F0326" w:rsidP="005F0326">
      <w:pPr>
        <w:pStyle w:val="affd"/>
        <w:spacing w:before="156" w:after="156"/>
      </w:pPr>
      <w:bookmarkStart w:id="86" w:name="_Toc179893870"/>
      <w:bookmarkStart w:id="87" w:name="_Toc180230522"/>
      <w:bookmarkStart w:id="88" w:name="_Toc181002403"/>
      <w:bookmarkStart w:id="89" w:name="_Toc181632574"/>
      <w:r>
        <w:rPr>
          <w:rFonts w:hint="eastAsia"/>
        </w:rPr>
        <w:lastRenderedPageBreak/>
        <w:t>化学修复</w:t>
      </w:r>
      <w:bookmarkEnd w:id="86"/>
      <w:bookmarkEnd w:id="87"/>
      <w:bookmarkEnd w:id="88"/>
      <w:bookmarkEnd w:id="89"/>
    </w:p>
    <w:p w14:paraId="3A4F3227" w14:textId="57FD232C" w:rsidR="005F0326" w:rsidRPr="00B832BD" w:rsidRDefault="005F0326" w:rsidP="00B832BD">
      <w:pPr>
        <w:pStyle w:val="afffffffff1"/>
        <w:spacing w:beforeLines="50" w:before="156" w:afterLines="50" w:after="156"/>
        <w:rPr>
          <w:rFonts w:ascii="黑体" w:eastAsia="黑体" w:hAnsi="黑体" w:hint="eastAsia"/>
        </w:rPr>
      </w:pPr>
      <w:r w:rsidRPr="00B832BD">
        <w:rPr>
          <w:rFonts w:ascii="黑体" w:eastAsia="黑体" w:hAnsi="黑体" w:hint="eastAsia"/>
        </w:rPr>
        <w:t>改良土壤</w:t>
      </w:r>
    </w:p>
    <w:p w14:paraId="55932CDF" w14:textId="04A133FC" w:rsidR="005F0326" w:rsidRDefault="005F0326" w:rsidP="005F0326">
      <w:pPr>
        <w:pStyle w:val="afffffffff0"/>
      </w:pPr>
      <w:r w:rsidRPr="005F0326">
        <w:rPr>
          <w:rFonts w:hint="eastAsia"/>
        </w:rPr>
        <w:t>通过增施有机肥、生草覆盖、等措施提高土壤有机质含量</w:t>
      </w:r>
      <w:r>
        <w:rPr>
          <w:rFonts w:hint="eastAsia"/>
        </w:rPr>
        <w:t>。</w:t>
      </w:r>
    </w:p>
    <w:p w14:paraId="6B3C8AD7" w14:textId="5E28E0A6" w:rsidR="005F0326" w:rsidRDefault="005F0326" w:rsidP="005F0326">
      <w:pPr>
        <w:pStyle w:val="afffffffff0"/>
      </w:pPr>
      <w:r w:rsidRPr="005F0326">
        <w:rPr>
          <w:rFonts w:hint="eastAsia"/>
        </w:rPr>
        <w:t>土壤</w:t>
      </w:r>
      <w:r w:rsidR="00EB5C2F">
        <w:rPr>
          <w:rFonts w:hint="eastAsia"/>
        </w:rPr>
        <w:t>宜</w:t>
      </w:r>
      <w:r w:rsidRPr="005F0326">
        <w:rPr>
          <w:rFonts w:hint="eastAsia"/>
        </w:rPr>
        <w:t>消毒去除土壤残存病害。</w:t>
      </w:r>
    </w:p>
    <w:p w14:paraId="63818C2C" w14:textId="01052566" w:rsidR="005F0326" w:rsidRDefault="005F0326" w:rsidP="00B832BD">
      <w:pPr>
        <w:pStyle w:val="afffffffff1"/>
        <w:spacing w:beforeLines="50" w:before="156" w:afterLines="50" w:after="156"/>
      </w:pPr>
      <w:r w:rsidRPr="00B832BD">
        <w:rPr>
          <w:rFonts w:ascii="黑体" w:eastAsia="黑体" w:hAnsi="黑体" w:hint="eastAsia"/>
        </w:rPr>
        <w:t>施肥措施</w:t>
      </w:r>
    </w:p>
    <w:p w14:paraId="43843D4B" w14:textId="04A8661A" w:rsidR="005F0326" w:rsidRDefault="005F0326" w:rsidP="005F0326">
      <w:pPr>
        <w:pStyle w:val="afffffffff0"/>
      </w:pPr>
      <w:r>
        <w:rPr>
          <w:rFonts w:hint="eastAsia"/>
        </w:rPr>
        <w:t>配方施肥按照NY/T 1118</w:t>
      </w:r>
      <w:r w:rsidR="00F72B5F">
        <w:rPr>
          <w:rFonts w:hint="eastAsia"/>
        </w:rPr>
        <w:t>的规定</w:t>
      </w:r>
      <w:r>
        <w:rPr>
          <w:rFonts w:hint="eastAsia"/>
        </w:rPr>
        <w:t>执行。</w:t>
      </w:r>
    </w:p>
    <w:p w14:paraId="36323D9C" w14:textId="267C1BDB" w:rsidR="005F0326" w:rsidRDefault="005F0326" w:rsidP="005F0326">
      <w:pPr>
        <w:pStyle w:val="afffffffff0"/>
      </w:pPr>
      <w:r>
        <w:rPr>
          <w:rFonts w:hint="eastAsia"/>
        </w:rPr>
        <w:t>采用水肥耦合措施，以施用有机肥为主，合理配施氮磷钾肥，化学肥料作基肥时</w:t>
      </w:r>
      <w:r w:rsidR="00EB5C2F">
        <w:rPr>
          <w:rFonts w:hint="eastAsia"/>
        </w:rPr>
        <w:t>宜</w:t>
      </w:r>
      <w:r>
        <w:rPr>
          <w:rFonts w:hint="eastAsia"/>
        </w:rPr>
        <w:t>深施并与有机肥混合，追肥</w:t>
      </w:r>
      <w:r w:rsidR="003C5D7B">
        <w:rPr>
          <w:rFonts w:hint="eastAsia"/>
        </w:rPr>
        <w:t>宜</w:t>
      </w:r>
      <w:r>
        <w:rPr>
          <w:rFonts w:hint="eastAsia"/>
        </w:rPr>
        <w:t>“少量多次”。</w:t>
      </w:r>
    </w:p>
    <w:p w14:paraId="07C90E8B" w14:textId="5DCDF412" w:rsidR="007C1761" w:rsidRDefault="007C1761" w:rsidP="007C1761">
      <w:pPr>
        <w:pStyle w:val="affd"/>
        <w:spacing w:before="156" w:after="156"/>
      </w:pPr>
      <w:bookmarkStart w:id="90" w:name="_Toc180230523"/>
      <w:bookmarkStart w:id="91" w:name="_Toc181002404"/>
      <w:bookmarkStart w:id="92" w:name="_Toc181632575"/>
      <w:r>
        <w:rPr>
          <w:rFonts w:hint="eastAsia"/>
        </w:rPr>
        <w:t>施工</w:t>
      </w:r>
      <w:bookmarkEnd w:id="90"/>
      <w:bookmarkEnd w:id="91"/>
      <w:bookmarkEnd w:id="92"/>
    </w:p>
    <w:p w14:paraId="4A692229" w14:textId="3C8C81EA" w:rsidR="007C1761" w:rsidRPr="007C1761" w:rsidRDefault="00EE518A" w:rsidP="007C1761">
      <w:pPr>
        <w:pStyle w:val="affffb"/>
        <w:ind w:firstLine="420"/>
      </w:pPr>
      <w:r>
        <w:rPr>
          <w:rFonts w:hint="eastAsia"/>
        </w:rPr>
        <w:t>土壤修复工程</w:t>
      </w:r>
      <w:r w:rsidR="007C1761" w:rsidRPr="007C1761">
        <w:rPr>
          <w:rFonts w:hint="eastAsia"/>
        </w:rPr>
        <w:t>施工</w:t>
      </w:r>
      <w:r>
        <w:rPr>
          <w:rFonts w:hint="eastAsia"/>
        </w:rPr>
        <w:t>按照</w:t>
      </w:r>
      <w:r w:rsidR="007C1761" w:rsidRPr="005F0326">
        <w:rPr>
          <w:rFonts w:hint="eastAsia"/>
        </w:rPr>
        <w:t>GB/T 30600</w:t>
      </w:r>
      <w:r w:rsidR="007C1761" w:rsidRPr="007C1761">
        <w:rPr>
          <w:rFonts w:hint="eastAsia"/>
        </w:rPr>
        <w:t>中</w:t>
      </w:r>
      <w:r w:rsidR="007C1761">
        <w:rPr>
          <w:rFonts w:hint="eastAsia"/>
        </w:rPr>
        <w:t>第7</w:t>
      </w:r>
      <w:r w:rsidR="007C1761" w:rsidRPr="007C1761">
        <w:rPr>
          <w:rFonts w:hint="eastAsia"/>
        </w:rPr>
        <w:t>章</w:t>
      </w:r>
      <w:r>
        <w:rPr>
          <w:rFonts w:hint="eastAsia"/>
        </w:rPr>
        <w:t>描述的相关</w:t>
      </w:r>
      <w:r w:rsidR="007C1761" w:rsidRPr="007C1761">
        <w:rPr>
          <w:rFonts w:hint="eastAsia"/>
        </w:rPr>
        <w:t>规定执行。</w:t>
      </w:r>
    </w:p>
    <w:p w14:paraId="6FF6E4B0" w14:textId="046DC999" w:rsidR="007C1761" w:rsidRDefault="007C1761" w:rsidP="007C1761">
      <w:pPr>
        <w:pStyle w:val="affd"/>
        <w:spacing w:before="156" w:after="156"/>
      </w:pPr>
      <w:bookmarkStart w:id="93" w:name="_Toc180230524"/>
      <w:bookmarkStart w:id="94" w:name="_Toc181002405"/>
      <w:bookmarkStart w:id="95" w:name="_Toc181632576"/>
      <w:r>
        <w:rPr>
          <w:rFonts w:hint="eastAsia"/>
        </w:rPr>
        <w:t>验收</w:t>
      </w:r>
      <w:bookmarkEnd w:id="93"/>
      <w:bookmarkEnd w:id="94"/>
      <w:bookmarkEnd w:id="95"/>
    </w:p>
    <w:p w14:paraId="19F93969" w14:textId="61C8AA50" w:rsidR="007C1761" w:rsidRDefault="00EE518A" w:rsidP="007C1761">
      <w:pPr>
        <w:pStyle w:val="affffb"/>
        <w:ind w:firstLine="420"/>
      </w:pPr>
      <w:r>
        <w:rPr>
          <w:rFonts w:hint="eastAsia"/>
        </w:rPr>
        <w:t>土壤修复工程</w:t>
      </w:r>
      <w:r w:rsidR="007C1761" w:rsidRPr="005F0326">
        <w:rPr>
          <w:rFonts w:hint="eastAsia"/>
        </w:rPr>
        <w:t>验收</w:t>
      </w:r>
      <w:r>
        <w:rPr>
          <w:rFonts w:hint="eastAsia"/>
        </w:rPr>
        <w:t>按照</w:t>
      </w:r>
      <w:r w:rsidR="007C1761" w:rsidRPr="005F0326">
        <w:rPr>
          <w:rFonts w:hint="eastAsia"/>
        </w:rPr>
        <w:t>GB/T 30600、</w:t>
      </w:r>
      <w:r w:rsidR="00066532" w:rsidRPr="00066532">
        <w:t>NY/T 1717</w:t>
      </w:r>
      <w:r>
        <w:rPr>
          <w:rFonts w:hint="eastAsia"/>
        </w:rPr>
        <w:t>描述的相关</w:t>
      </w:r>
      <w:r w:rsidRPr="007C1761">
        <w:rPr>
          <w:rFonts w:hint="eastAsia"/>
        </w:rPr>
        <w:t>规定执行</w:t>
      </w:r>
      <w:r w:rsidR="007C1761" w:rsidRPr="005F0326">
        <w:rPr>
          <w:rFonts w:hint="eastAsia"/>
        </w:rPr>
        <w:t>。</w:t>
      </w:r>
    </w:p>
    <w:p w14:paraId="0F5F7A5F" w14:textId="12CB154B" w:rsidR="005F0326" w:rsidRDefault="005F0326" w:rsidP="005F0326">
      <w:pPr>
        <w:pStyle w:val="affc"/>
        <w:spacing w:before="312" w:after="312"/>
      </w:pPr>
      <w:bookmarkStart w:id="96" w:name="_Toc181002406"/>
      <w:bookmarkStart w:id="97" w:name="_Toc181632577"/>
      <w:r>
        <w:rPr>
          <w:rFonts w:hint="eastAsia"/>
        </w:rPr>
        <w:t>配套工程</w:t>
      </w:r>
      <w:bookmarkEnd w:id="96"/>
      <w:bookmarkEnd w:id="97"/>
    </w:p>
    <w:p w14:paraId="4B247248" w14:textId="77777777" w:rsidR="00154D53" w:rsidRPr="00154D53" w:rsidRDefault="00154D53" w:rsidP="00154D53">
      <w:pPr>
        <w:pStyle w:val="affd"/>
        <w:spacing w:before="156" w:after="156"/>
      </w:pPr>
      <w:bookmarkStart w:id="98" w:name="_Toc180230526"/>
      <w:bookmarkStart w:id="99" w:name="_Toc181002407"/>
      <w:bookmarkStart w:id="100" w:name="_Toc181632578"/>
      <w:bookmarkStart w:id="101" w:name="_Toc179893865"/>
      <w:bookmarkStart w:id="102" w:name="_Toc179893872"/>
      <w:r w:rsidRPr="00154D53">
        <w:rPr>
          <w:rFonts w:hint="eastAsia"/>
        </w:rPr>
        <w:t>灌排工程</w:t>
      </w:r>
      <w:bookmarkEnd w:id="98"/>
      <w:bookmarkEnd w:id="99"/>
      <w:bookmarkEnd w:id="100"/>
    </w:p>
    <w:bookmarkEnd w:id="101"/>
    <w:p w14:paraId="633B2664" w14:textId="77777777" w:rsidR="00154D53" w:rsidRPr="00154D53" w:rsidRDefault="00154D53" w:rsidP="00154D53">
      <w:pPr>
        <w:pStyle w:val="afffffffff1"/>
      </w:pPr>
      <w:r w:rsidRPr="00154D53">
        <w:rPr>
          <w:rFonts w:hint="eastAsia"/>
        </w:rPr>
        <w:t>灌溉工程</w:t>
      </w:r>
    </w:p>
    <w:p w14:paraId="518395A5" w14:textId="0F060F5A" w:rsidR="00154D53" w:rsidRDefault="00154D53" w:rsidP="00154D53">
      <w:pPr>
        <w:pStyle w:val="afffffffff0"/>
      </w:pPr>
      <w:r w:rsidRPr="00154D53">
        <w:rPr>
          <w:rFonts w:hint="eastAsia"/>
        </w:rPr>
        <w:t>集蓄工程</w:t>
      </w:r>
    </w:p>
    <w:p w14:paraId="59A77662" w14:textId="690F8979" w:rsidR="00EE518A" w:rsidRPr="00154D53" w:rsidRDefault="00EE518A" w:rsidP="003742BC">
      <w:pPr>
        <w:pStyle w:val="afffffffff0"/>
        <w:numPr>
          <w:ilvl w:val="0"/>
          <w:numId w:val="0"/>
        </w:numPr>
        <w:ind w:firstLineChars="200" w:firstLine="420"/>
      </w:pPr>
      <w:r>
        <w:rPr>
          <w:rFonts w:hint="eastAsia"/>
        </w:rPr>
        <w:t>集蓄工程应符合下列要求：</w:t>
      </w:r>
    </w:p>
    <w:p w14:paraId="269549A6" w14:textId="788B7D94" w:rsidR="00154D53" w:rsidRPr="00154D53" w:rsidRDefault="00154D53" w:rsidP="003742BC">
      <w:pPr>
        <w:pStyle w:val="afffffffff3"/>
        <w:numPr>
          <w:ilvl w:val="5"/>
          <w:numId w:val="38"/>
        </w:numPr>
        <w:ind w:leftChars="200" w:left="862" w:hanging="442"/>
        <w:rPr>
          <w:rFonts w:hint="eastAsia"/>
        </w:rPr>
      </w:pPr>
      <w:r w:rsidRPr="00154D53">
        <w:rPr>
          <w:rFonts w:hint="eastAsia"/>
        </w:rPr>
        <w:t>在田块低位修筑集水池，收集排水沟雨水及地表径流</w:t>
      </w:r>
      <w:r w:rsidR="00B832BD">
        <w:rPr>
          <w:rFonts w:hint="eastAsia"/>
        </w:rPr>
        <w:t>，相关</w:t>
      </w:r>
      <w:r w:rsidR="008759DD" w:rsidRPr="00154D53">
        <w:rPr>
          <w:rFonts w:hint="eastAsia"/>
        </w:rPr>
        <w:t>设计</w:t>
      </w:r>
      <w:r w:rsidR="008759DD">
        <w:rPr>
          <w:rFonts w:hint="eastAsia"/>
        </w:rPr>
        <w:t>按照</w:t>
      </w:r>
      <w:r w:rsidR="008759DD" w:rsidRPr="00154D53">
        <w:rPr>
          <w:rFonts w:hint="eastAsia"/>
        </w:rPr>
        <w:t>GB 50288规定</w:t>
      </w:r>
      <w:r w:rsidR="008759DD">
        <w:rPr>
          <w:rFonts w:hint="eastAsia"/>
        </w:rPr>
        <w:t>执行</w:t>
      </w:r>
      <w:r w:rsidR="003D1360">
        <w:rPr>
          <w:rFonts w:hint="eastAsia"/>
        </w:rPr>
        <w:t>；</w:t>
      </w:r>
    </w:p>
    <w:p w14:paraId="2DE7E5D4" w14:textId="3BAF61C1" w:rsidR="00154D53" w:rsidRDefault="00154D53" w:rsidP="003742BC">
      <w:pPr>
        <w:pStyle w:val="afffffffff3"/>
        <w:numPr>
          <w:ilvl w:val="5"/>
          <w:numId w:val="38"/>
        </w:numPr>
        <w:ind w:leftChars="200" w:left="862" w:hanging="442"/>
        <w:rPr>
          <w:rFonts w:hint="eastAsia"/>
        </w:rPr>
      </w:pPr>
      <w:r w:rsidRPr="00154D53">
        <w:rPr>
          <w:rFonts w:hint="eastAsia"/>
        </w:rPr>
        <w:t>在田块高位修筑用于灌溉的蓄水池，设计灌溉保证率取75%。</w:t>
      </w:r>
    </w:p>
    <w:p w14:paraId="1737344E" w14:textId="7B7A2F74" w:rsidR="00154D53" w:rsidRDefault="00154D53" w:rsidP="00154D53">
      <w:pPr>
        <w:pStyle w:val="afffffffff0"/>
      </w:pPr>
      <w:r w:rsidRPr="00154D53">
        <w:rPr>
          <w:rFonts w:hint="eastAsia"/>
        </w:rPr>
        <w:t>灌溉工程</w:t>
      </w:r>
    </w:p>
    <w:p w14:paraId="7E37B57C" w14:textId="3A9219E1" w:rsidR="00EE518A" w:rsidRPr="00EE518A" w:rsidRDefault="00EE518A" w:rsidP="003742BC">
      <w:pPr>
        <w:pStyle w:val="afffffffff0"/>
        <w:numPr>
          <w:ilvl w:val="0"/>
          <w:numId w:val="0"/>
        </w:numPr>
        <w:ind w:firstLineChars="200" w:firstLine="420"/>
      </w:pPr>
      <w:bookmarkStart w:id="103" w:name="_Hlk180758580"/>
      <w:r>
        <w:rPr>
          <w:rFonts w:hint="eastAsia"/>
        </w:rPr>
        <w:t>灌溉</w:t>
      </w:r>
      <w:r w:rsidRPr="00EE518A">
        <w:rPr>
          <w:rFonts w:hint="eastAsia"/>
        </w:rPr>
        <w:t>工程应符合下列要求：</w:t>
      </w:r>
    </w:p>
    <w:bookmarkEnd w:id="103"/>
    <w:p w14:paraId="215CB311" w14:textId="351D7DFE" w:rsidR="00154D53" w:rsidRDefault="00154D53" w:rsidP="003742BC">
      <w:pPr>
        <w:pStyle w:val="afffffffff3"/>
        <w:numPr>
          <w:ilvl w:val="5"/>
          <w:numId w:val="39"/>
        </w:numPr>
        <w:ind w:leftChars="200" w:left="862" w:hanging="442"/>
        <w:rPr>
          <w:rFonts w:hint="eastAsia"/>
        </w:rPr>
      </w:pPr>
      <w:r w:rsidRPr="00154D53">
        <w:rPr>
          <w:rFonts w:hint="eastAsia"/>
        </w:rPr>
        <w:t>耕地</w:t>
      </w:r>
      <w:r w:rsidR="0070563D">
        <w:rPr>
          <w:rFonts w:hint="eastAsia"/>
        </w:rPr>
        <w:t>宜</w:t>
      </w:r>
      <w:r w:rsidRPr="00154D53">
        <w:rPr>
          <w:rFonts w:hint="eastAsia"/>
        </w:rPr>
        <w:t>采用微灌工程进行灌溉，相关设计按照GB/T 50485有关规定执行</w:t>
      </w:r>
      <w:r w:rsidR="003D1360">
        <w:rPr>
          <w:rFonts w:hint="eastAsia"/>
        </w:rPr>
        <w:t>；</w:t>
      </w:r>
    </w:p>
    <w:p w14:paraId="4061A537" w14:textId="5797CEE2" w:rsidR="00154D53" w:rsidRPr="00154D53" w:rsidRDefault="00154D53" w:rsidP="003742BC">
      <w:pPr>
        <w:pStyle w:val="afffffffff3"/>
        <w:numPr>
          <w:ilvl w:val="5"/>
          <w:numId w:val="39"/>
        </w:numPr>
        <w:ind w:leftChars="200" w:left="862" w:hanging="442"/>
        <w:rPr>
          <w:rFonts w:hint="eastAsia"/>
        </w:rPr>
      </w:pPr>
      <w:r w:rsidRPr="00154D53">
        <w:rPr>
          <w:rFonts w:hint="eastAsia"/>
        </w:rPr>
        <w:t>灌溉水源</w:t>
      </w:r>
      <w:r w:rsidR="00357C2B">
        <w:rPr>
          <w:rFonts w:hint="eastAsia"/>
        </w:rPr>
        <w:t>宜</w:t>
      </w:r>
      <w:r w:rsidRPr="00154D53">
        <w:rPr>
          <w:rFonts w:hint="eastAsia"/>
        </w:rPr>
        <w:t>优先采用集水池供水，在条件允许的地区可建设拦水坝取水。</w:t>
      </w:r>
    </w:p>
    <w:p w14:paraId="3FB7EDA7" w14:textId="77777777" w:rsidR="00154D53" w:rsidRDefault="00154D53" w:rsidP="00154D53">
      <w:pPr>
        <w:pStyle w:val="afffffffff1"/>
      </w:pPr>
      <w:r w:rsidRPr="00154D53">
        <w:rPr>
          <w:rFonts w:hint="eastAsia"/>
        </w:rPr>
        <w:t>排水工程</w:t>
      </w:r>
    </w:p>
    <w:p w14:paraId="225CCF40" w14:textId="47C55973" w:rsidR="00154D53" w:rsidRPr="00154D53" w:rsidRDefault="00154D53" w:rsidP="00AB50A4">
      <w:pPr>
        <w:pStyle w:val="affffb"/>
        <w:ind w:firstLine="420"/>
      </w:pPr>
      <w:r w:rsidRPr="00154D53">
        <w:rPr>
          <w:rFonts w:hint="eastAsia"/>
        </w:rPr>
        <w:t>排水工程</w:t>
      </w:r>
      <w:r w:rsidR="00357C2B">
        <w:rPr>
          <w:rFonts w:hint="eastAsia"/>
        </w:rPr>
        <w:t>宜</w:t>
      </w:r>
      <w:r w:rsidRPr="00154D53">
        <w:rPr>
          <w:rFonts w:hint="eastAsia"/>
        </w:rPr>
        <w:t>按截水沟和排水沟布设，截水沟、排水沟</w:t>
      </w:r>
      <w:r w:rsidR="009A0EB6">
        <w:rPr>
          <w:rFonts w:hint="eastAsia"/>
        </w:rPr>
        <w:t>的</w:t>
      </w:r>
      <w:r w:rsidR="009A0EB6" w:rsidRPr="00154D53">
        <w:rPr>
          <w:rFonts w:hint="eastAsia"/>
        </w:rPr>
        <w:t>工程级别</w:t>
      </w:r>
      <w:r w:rsidR="0015196E">
        <w:rPr>
          <w:rFonts w:hint="eastAsia"/>
        </w:rPr>
        <w:t>按照</w:t>
      </w:r>
      <w:r w:rsidRPr="00154D53">
        <w:rPr>
          <w:rFonts w:hint="eastAsia"/>
        </w:rPr>
        <w:t>GB 50288</w:t>
      </w:r>
      <w:r w:rsidR="009A0EB6">
        <w:rPr>
          <w:rFonts w:hint="eastAsia"/>
        </w:rPr>
        <w:t>的规定执行</w:t>
      </w:r>
      <w:r w:rsidRPr="00154D53">
        <w:rPr>
          <w:rFonts w:hint="eastAsia"/>
        </w:rPr>
        <w:t>。</w:t>
      </w:r>
    </w:p>
    <w:p w14:paraId="33981338" w14:textId="79379913" w:rsidR="00AF363C" w:rsidRDefault="00AF363C" w:rsidP="00AF363C">
      <w:pPr>
        <w:pStyle w:val="afffffffff1"/>
      </w:pPr>
      <w:r>
        <w:rPr>
          <w:rFonts w:hint="eastAsia"/>
        </w:rPr>
        <w:t>施工</w:t>
      </w:r>
    </w:p>
    <w:p w14:paraId="0FD25D26" w14:textId="001EDFD3" w:rsidR="00AF363C" w:rsidRPr="00AF363C" w:rsidRDefault="00AF363C" w:rsidP="003742BC">
      <w:pPr>
        <w:pStyle w:val="afffffffff1"/>
        <w:numPr>
          <w:ilvl w:val="0"/>
          <w:numId w:val="0"/>
        </w:numPr>
        <w:ind w:firstLineChars="200" w:firstLine="420"/>
      </w:pPr>
      <w:r>
        <w:rPr>
          <w:rFonts w:hint="eastAsia"/>
        </w:rPr>
        <w:t>灌排</w:t>
      </w:r>
      <w:r w:rsidRPr="00AF363C">
        <w:rPr>
          <w:rFonts w:hint="eastAsia"/>
        </w:rPr>
        <w:t>工程施工按照</w:t>
      </w:r>
      <w:r w:rsidR="0006296D" w:rsidRPr="00AF363C">
        <w:rPr>
          <w:rFonts w:hint="eastAsia"/>
        </w:rPr>
        <w:t>GB 502</w:t>
      </w:r>
      <w:r w:rsidR="0006296D">
        <w:rPr>
          <w:rFonts w:hint="eastAsia"/>
        </w:rPr>
        <w:t>8</w:t>
      </w:r>
      <w:r w:rsidR="0006296D" w:rsidRPr="00AF363C">
        <w:rPr>
          <w:rFonts w:hint="eastAsia"/>
        </w:rPr>
        <w:t>8</w:t>
      </w:r>
      <w:r w:rsidRPr="00AF363C">
        <w:rPr>
          <w:rFonts w:hint="eastAsia"/>
        </w:rPr>
        <w:t>描述的相关规定执行。</w:t>
      </w:r>
    </w:p>
    <w:p w14:paraId="48A32436" w14:textId="197085A4" w:rsidR="00AF363C" w:rsidRDefault="00AF363C" w:rsidP="00AF363C">
      <w:pPr>
        <w:pStyle w:val="afffffffff1"/>
      </w:pPr>
      <w:r>
        <w:rPr>
          <w:rFonts w:hint="eastAsia"/>
        </w:rPr>
        <w:t>验收</w:t>
      </w:r>
    </w:p>
    <w:p w14:paraId="42E77568" w14:textId="1E544C75" w:rsidR="00AF363C" w:rsidRPr="00154D53" w:rsidRDefault="00AF363C" w:rsidP="003742BC">
      <w:pPr>
        <w:pStyle w:val="afffffffff1"/>
        <w:numPr>
          <w:ilvl w:val="0"/>
          <w:numId w:val="0"/>
        </w:numPr>
        <w:ind w:firstLineChars="200" w:firstLine="420"/>
      </w:pPr>
      <w:r>
        <w:rPr>
          <w:rFonts w:hint="eastAsia"/>
        </w:rPr>
        <w:t>灌排</w:t>
      </w:r>
      <w:r w:rsidRPr="00AF363C">
        <w:rPr>
          <w:rFonts w:hint="eastAsia"/>
        </w:rPr>
        <w:t>工程验收按照GB/T 3060描述的相关规定执行。</w:t>
      </w:r>
    </w:p>
    <w:p w14:paraId="677ECE41" w14:textId="42BD192E" w:rsidR="005F0326" w:rsidRDefault="005F0326" w:rsidP="00EE518A">
      <w:pPr>
        <w:pStyle w:val="affd"/>
        <w:spacing w:before="156" w:after="156"/>
      </w:pPr>
      <w:bookmarkStart w:id="104" w:name="_Toc180230527"/>
      <w:bookmarkStart w:id="105" w:name="_Toc181002408"/>
      <w:bookmarkStart w:id="106" w:name="_Toc181632579"/>
      <w:r>
        <w:rPr>
          <w:rFonts w:hint="eastAsia"/>
        </w:rPr>
        <w:t>道路</w:t>
      </w:r>
      <w:bookmarkEnd w:id="102"/>
      <w:bookmarkEnd w:id="104"/>
      <w:r w:rsidR="00E63727">
        <w:rPr>
          <w:rFonts w:hint="eastAsia"/>
        </w:rPr>
        <w:t>工程</w:t>
      </w:r>
      <w:bookmarkEnd w:id="105"/>
      <w:bookmarkEnd w:id="106"/>
    </w:p>
    <w:p w14:paraId="52648F50" w14:textId="259237C6" w:rsidR="00AB50A4" w:rsidRPr="00AB50A4" w:rsidRDefault="00AB50A4" w:rsidP="00AB50A4">
      <w:pPr>
        <w:pStyle w:val="afffffffff1"/>
      </w:pPr>
      <w:r w:rsidRPr="00AB50A4">
        <w:rPr>
          <w:rFonts w:hint="eastAsia"/>
        </w:rPr>
        <w:t>田间道路工程设计及施工按照TD/T 1012相关规定执行。</w:t>
      </w:r>
    </w:p>
    <w:p w14:paraId="2D4B620E" w14:textId="77777777" w:rsidR="00AB50A4" w:rsidRPr="00AB50A4" w:rsidRDefault="00AB50A4" w:rsidP="00AB50A4">
      <w:pPr>
        <w:pStyle w:val="afffffffff1"/>
      </w:pPr>
      <w:r w:rsidRPr="00AB50A4">
        <w:rPr>
          <w:rFonts w:hint="eastAsia"/>
        </w:rPr>
        <w:t>田间道路建设宜与乡、村公路连接，有过路管涵等配套设施，路面采用砂石材料硬化。</w:t>
      </w:r>
    </w:p>
    <w:p w14:paraId="64081BDA" w14:textId="081E922C" w:rsidR="00AB50A4" w:rsidRDefault="00AB50A4" w:rsidP="00AB50A4">
      <w:pPr>
        <w:pStyle w:val="afffffffff1"/>
      </w:pPr>
      <w:r w:rsidRPr="00AB50A4">
        <w:rPr>
          <w:rFonts w:hint="eastAsia"/>
        </w:rPr>
        <w:t>道路通达度不低于90%</w:t>
      </w:r>
      <w:r>
        <w:rPr>
          <w:rFonts w:hint="eastAsia"/>
        </w:rPr>
        <w:t>。</w:t>
      </w:r>
    </w:p>
    <w:p w14:paraId="12A2128C" w14:textId="78772DF8" w:rsidR="005F0326" w:rsidRDefault="005F0326" w:rsidP="005F0326">
      <w:pPr>
        <w:pStyle w:val="affd"/>
        <w:spacing w:before="156" w:after="156"/>
      </w:pPr>
      <w:bookmarkStart w:id="107" w:name="_Toc179893873"/>
      <w:bookmarkStart w:id="108" w:name="_Toc180230528"/>
      <w:bookmarkStart w:id="109" w:name="_Toc181002409"/>
      <w:bookmarkStart w:id="110" w:name="_Toc181632580"/>
      <w:r w:rsidRPr="005F0326">
        <w:rPr>
          <w:rFonts w:hint="eastAsia"/>
        </w:rPr>
        <w:t>生态防护工程</w:t>
      </w:r>
      <w:bookmarkEnd w:id="107"/>
      <w:bookmarkEnd w:id="108"/>
      <w:bookmarkEnd w:id="109"/>
      <w:bookmarkEnd w:id="110"/>
    </w:p>
    <w:p w14:paraId="53876192" w14:textId="07CEF660" w:rsidR="00AB50A4" w:rsidRPr="00AB50A4" w:rsidRDefault="00AB50A4" w:rsidP="00AB50A4">
      <w:pPr>
        <w:pStyle w:val="afffffffff1"/>
      </w:pPr>
      <w:r w:rsidRPr="00AB50A4">
        <w:rPr>
          <w:rFonts w:hint="eastAsia"/>
        </w:rPr>
        <w:lastRenderedPageBreak/>
        <w:t>周边宜配置生态经济型防护体系。</w:t>
      </w:r>
    </w:p>
    <w:p w14:paraId="1CA2518A" w14:textId="04732036" w:rsidR="005F0326" w:rsidRDefault="005F0326" w:rsidP="00AB50A4">
      <w:pPr>
        <w:pStyle w:val="afffffffff1"/>
      </w:pPr>
      <w:r w:rsidRPr="005F0326">
        <w:rPr>
          <w:rFonts w:hint="eastAsia"/>
        </w:rPr>
        <w:t>田块坎</w:t>
      </w:r>
      <w:proofErr w:type="gramStart"/>
      <w:r w:rsidRPr="005F0326">
        <w:rPr>
          <w:rFonts w:hint="eastAsia"/>
        </w:rPr>
        <w:t>埂</w:t>
      </w:r>
      <w:proofErr w:type="gramEnd"/>
      <w:r w:rsidRPr="005F0326">
        <w:rPr>
          <w:rFonts w:hint="eastAsia"/>
        </w:rPr>
        <w:t>处宜选择种植黄花菜、车前子等兼顾观赏收益类植物。</w:t>
      </w:r>
    </w:p>
    <w:p w14:paraId="783CB54F" w14:textId="22966552" w:rsidR="005F0326" w:rsidRDefault="005F0326" w:rsidP="005F0326">
      <w:pPr>
        <w:pStyle w:val="affc"/>
        <w:spacing w:before="312" w:after="312"/>
      </w:pPr>
      <w:bookmarkStart w:id="111" w:name="_Toc181002412"/>
      <w:bookmarkStart w:id="112" w:name="_Toc181632581"/>
      <w:r>
        <w:rPr>
          <w:rFonts w:hint="eastAsia"/>
        </w:rPr>
        <w:t>管护</w:t>
      </w:r>
      <w:bookmarkEnd w:id="111"/>
      <w:bookmarkEnd w:id="112"/>
    </w:p>
    <w:p w14:paraId="6181CA65" w14:textId="4064917C" w:rsidR="005F0326" w:rsidRDefault="005F0326" w:rsidP="00AB50A4">
      <w:pPr>
        <w:pStyle w:val="affffb"/>
        <w:ind w:firstLine="420"/>
      </w:pPr>
      <w:r w:rsidRPr="005F0326">
        <w:rPr>
          <w:rFonts w:hint="eastAsia"/>
        </w:rPr>
        <w:t>定期</w:t>
      </w:r>
      <w:r w:rsidR="00AB50A4">
        <w:rPr>
          <w:rFonts w:hint="eastAsia"/>
        </w:rPr>
        <w:t>对</w:t>
      </w:r>
      <w:r w:rsidRPr="005F0326">
        <w:rPr>
          <w:rFonts w:hint="eastAsia"/>
        </w:rPr>
        <w:t>项目区</w:t>
      </w:r>
      <w:r w:rsidR="00AB50A4" w:rsidRPr="00AB50A4">
        <w:rPr>
          <w:rFonts w:hint="eastAsia"/>
        </w:rPr>
        <w:t>应开展持续性的监测、监管与维护，做好记录并可追溯。</w:t>
      </w:r>
    </w:p>
    <w:p w14:paraId="7924E15D" w14:textId="77777777" w:rsidR="005F0326" w:rsidRDefault="005F0326" w:rsidP="005F0326">
      <w:pPr>
        <w:pStyle w:val="affffffffe"/>
        <w:sectPr w:rsidR="005F0326" w:rsidSect="00864109">
          <w:headerReference w:type="even" r:id="rId25"/>
          <w:headerReference w:type="default" r:id="rId26"/>
          <w:footerReference w:type="even" r:id="rId27"/>
          <w:footerReference w:type="default" r:id="rId28"/>
          <w:pgSz w:w="11906" w:h="16838" w:code="9"/>
          <w:pgMar w:top="1928" w:right="1134" w:bottom="1134" w:left="1134" w:header="1418" w:footer="1134" w:gutter="284"/>
          <w:pgNumType w:start="1"/>
          <w:cols w:space="425"/>
          <w:formProt w:val="0"/>
          <w:docGrid w:type="lines" w:linePitch="312"/>
        </w:sectPr>
      </w:pPr>
    </w:p>
    <w:p w14:paraId="4F594D58" w14:textId="77777777" w:rsidR="005F0326" w:rsidRDefault="005F0326" w:rsidP="005F0326">
      <w:pPr>
        <w:pStyle w:val="af8"/>
        <w:rPr>
          <w:rFonts w:hint="eastAsia"/>
        </w:rPr>
      </w:pPr>
      <w:bookmarkStart w:id="113" w:name="BookMark5"/>
      <w:bookmarkEnd w:id="24"/>
    </w:p>
    <w:p w14:paraId="35C3919B" w14:textId="77777777" w:rsidR="005F0326" w:rsidRDefault="005F0326" w:rsidP="005F0326">
      <w:pPr>
        <w:pStyle w:val="afe"/>
      </w:pPr>
    </w:p>
    <w:p w14:paraId="67E99381" w14:textId="5DB14038" w:rsidR="005F0326" w:rsidRDefault="005F0326" w:rsidP="005F0326">
      <w:pPr>
        <w:pStyle w:val="aff3"/>
        <w:spacing w:after="156"/>
      </w:pPr>
      <w:r>
        <w:br/>
      </w:r>
      <w:bookmarkStart w:id="114" w:name="_Toc181002413"/>
      <w:bookmarkStart w:id="115" w:name="_Toc181632582"/>
      <w:r>
        <w:rPr>
          <w:rFonts w:hint="eastAsia"/>
        </w:rPr>
        <w:t>（资料性）</w:t>
      </w:r>
      <w:r>
        <w:br/>
      </w:r>
      <w:r>
        <w:rPr>
          <w:rFonts w:hint="eastAsia"/>
        </w:rPr>
        <w:t>低效园地调查档案</w:t>
      </w:r>
      <w:bookmarkEnd w:id="114"/>
      <w:bookmarkEnd w:id="115"/>
    </w:p>
    <w:p w14:paraId="1B08FCBC" w14:textId="6222D09C" w:rsidR="005F0326" w:rsidRPr="005F0326" w:rsidRDefault="005F0326" w:rsidP="005F0326">
      <w:pPr>
        <w:pStyle w:val="affffb"/>
        <w:ind w:firstLine="420"/>
      </w:pPr>
      <w:r w:rsidRPr="005F0326">
        <w:rPr>
          <w:rFonts w:hint="eastAsia"/>
        </w:rPr>
        <w:t>A.1 改造前对低效园地进行调查建档格式见表A.1。</w:t>
      </w:r>
    </w:p>
    <w:p w14:paraId="5A169E02" w14:textId="7C57D774" w:rsidR="005F0326" w:rsidRPr="005F0326" w:rsidRDefault="005F0326" w:rsidP="005F0326">
      <w:pPr>
        <w:pStyle w:val="aff"/>
        <w:spacing w:before="156" w:after="156"/>
      </w:pPr>
      <w:r w:rsidRPr="005F0326">
        <w:rPr>
          <w:rFonts w:hint="eastAsia"/>
        </w:rPr>
        <w:t>低效园地调查档案表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27"/>
        <w:gridCol w:w="993"/>
        <w:gridCol w:w="992"/>
        <w:gridCol w:w="850"/>
        <w:gridCol w:w="993"/>
        <w:gridCol w:w="1275"/>
        <w:gridCol w:w="993"/>
        <w:gridCol w:w="992"/>
        <w:gridCol w:w="992"/>
      </w:tblGrid>
      <w:tr w:rsidR="0097295B" w14:paraId="56E89834" w14:textId="77777777" w:rsidTr="003742BC">
        <w:trPr>
          <w:tblHeader/>
          <w:jc w:val="center"/>
        </w:trPr>
        <w:tc>
          <w:tcPr>
            <w:tcW w:w="927" w:type="dxa"/>
            <w:tcBorders>
              <w:top w:val="single" w:sz="8" w:space="0" w:color="auto"/>
              <w:bottom w:val="single" w:sz="8" w:space="0" w:color="auto"/>
            </w:tcBorders>
            <w:shd w:val="clear" w:color="auto" w:fill="auto"/>
            <w:vAlign w:val="center"/>
          </w:tcPr>
          <w:p w14:paraId="670AA3E1" w14:textId="4F8A9D26" w:rsidR="0097295B" w:rsidRDefault="0097295B" w:rsidP="003742BC">
            <w:pPr>
              <w:pStyle w:val="afffffffff9"/>
              <w:spacing w:line="360" w:lineRule="auto"/>
            </w:pPr>
            <w:r>
              <w:rPr>
                <w:rFonts w:hint="eastAsia"/>
              </w:rPr>
              <w:t>编号</w:t>
            </w:r>
          </w:p>
        </w:tc>
        <w:tc>
          <w:tcPr>
            <w:tcW w:w="8080" w:type="dxa"/>
            <w:gridSpan w:val="8"/>
            <w:tcBorders>
              <w:top w:val="single" w:sz="8" w:space="0" w:color="auto"/>
              <w:bottom w:val="single" w:sz="8" w:space="0" w:color="auto"/>
            </w:tcBorders>
            <w:shd w:val="clear" w:color="auto" w:fill="auto"/>
            <w:vAlign w:val="center"/>
          </w:tcPr>
          <w:p w14:paraId="0E84413F" w14:textId="1C188BEF" w:rsidR="0097295B" w:rsidRDefault="0097295B" w:rsidP="003742BC">
            <w:pPr>
              <w:pStyle w:val="afffffffff9"/>
              <w:spacing w:line="360" w:lineRule="auto"/>
            </w:pPr>
          </w:p>
        </w:tc>
      </w:tr>
      <w:tr w:rsidR="002A5C3D" w14:paraId="1C2C674E" w14:textId="77777777" w:rsidTr="003742BC">
        <w:trPr>
          <w:tblHeader/>
          <w:jc w:val="center"/>
        </w:trPr>
        <w:tc>
          <w:tcPr>
            <w:tcW w:w="927" w:type="dxa"/>
            <w:tcBorders>
              <w:top w:val="single" w:sz="8" w:space="0" w:color="auto"/>
              <w:bottom w:val="single" w:sz="8" w:space="0" w:color="auto"/>
            </w:tcBorders>
            <w:shd w:val="clear" w:color="auto" w:fill="auto"/>
            <w:vAlign w:val="center"/>
          </w:tcPr>
          <w:p w14:paraId="4C3B37C2" w14:textId="13F97796" w:rsidR="003F4995" w:rsidRDefault="003F4995" w:rsidP="003742BC">
            <w:pPr>
              <w:pStyle w:val="afffffffff9"/>
              <w:spacing w:line="360" w:lineRule="auto"/>
            </w:pPr>
            <w:r>
              <w:rPr>
                <w:rFonts w:hint="eastAsia"/>
              </w:rPr>
              <w:t>基本信息</w:t>
            </w:r>
          </w:p>
        </w:tc>
        <w:tc>
          <w:tcPr>
            <w:tcW w:w="993" w:type="dxa"/>
            <w:tcBorders>
              <w:top w:val="single" w:sz="8" w:space="0" w:color="auto"/>
              <w:bottom w:val="single" w:sz="8" w:space="0" w:color="auto"/>
            </w:tcBorders>
            <w:shd w:val="clear" w:color="auto" w:fill="auto"/>
            <w:vAlign w:val="center"/>
          </w:tcPr>
          <w:p w14:paraId="16D6F661" w14:textId="577E3C88" w:rsidR="003F4995" w:rsidDel="003F4995" w:rsidRDefault="003F4995" w:rsidP="003742BC">
            <w:pPr>
              <w:pStyle w:val="afffffffff9"/>
              <w:spacing w:line="360" w:lineRule="auto"/>
            </w:pPr>
            <w:r>
              <w:rPr>
                <w:rFonts w:hint="eastAsia"/>
              </w:rPr>
              <w:t>地理位置</w:t>
            </w:r>
          </w:p>
        </w:tc>
        <w:tc>
          <w:tcPr>
            <w:tcW w:w="992" w:type="dxa"/>
            <w:tcBorders>
              <w:top w:val="single" w:sz="8" w:space="0" w:color="auto"/>
              <w:bottom w:val="single" w:sz="8" w:space="0" w:color="auto"/>
            </w:tcBorders>
            <w:shd w:val="clear" w:color="auto" w:fill="auto"/>
            <w:vAlign w:val="center"/>
          </w:tcPr>
          <w:p w14:paraId="4FB6A61A" w14:textId="77777777" w:rsidR="003F4995" w:rsidDel="003F4995" w:rsidRDefault="003F4995" w:rsidP="003742BC">
            <w:pPr>
              <w:pStyle w:val="afffffffff9"/>
              <w:spacing w:line="360" w:lineRule="auto"/>
            </w:pPr>
          </w:p>
        </w:tc>
        <w:tc>
          <w:tcPr>
            <w:tcW w:w="850" w:type="dxa"/>
            <w:tcBorders>
              <w:top w:val="single" w:sz="8" w:space="0" w:color="auto"/>
              <w:bottom w:val="single" w:sz="8" w:space="0" w:color="auto"/>
            </w:tcBorders>
            <w:shd w:val="clear" w:color="auto" w:fill="auto"/>
            <w:vAlign w:val="center"/>
          </w:tcPr>
          <w:p w14:paraId="2D0F1C7F" w14:textId="4FAEC2BC" w:rsidR="003F4995" w:rsidRDefault="003F4995" w:rsidP="003742BC">
            <w:pPr>
              <w:pStyle w:val="afffffffff9"/>
              <w:spacing w:line="360" w:lineRule="auto"/>
            </w:pPr>
            <w:r>
              <w:t>面积（hm</w:t>
            </w:r>
            <w:r>
              <w:rPr>
                <w:vertAlign w:val="superscript"/>
              </w:rPr>
              <w:t>2</w:t>
            </w:r>
            <w:r>
              <w:t>）</w:t>
            </w:r>
          </w:p>
        </w:tc>
        <w:tc>
          <w:tcPr>
            <w:tcW w:w="993" w:type="dxa"/>
            <w:tcBorders>
              <w:top w:val="single" w:sz="8" w:space="0" w:color="auto"/>
              <w:bottom w:val="single" w:sz="8" w:space="0" w:color="auto"/>
            </w:tcBorders>
            <w:shd w:val="clear" w:color="auto" w:fill="auto"/>
            <w:vAlign w:val="center"/>
          </w:tcPr>
          <w:p w14:paraId="37C500F0" w14:textId="77777777" w:rsidR="003F4995" w:rsidRDefault="003F4995" w:rsidP="003742BC">
            <w:pPr>
              <w:pStyle w:val="afffffffff9"/>
              <w:spacing w:line="360" w:lineRule="auto"/>
            </w:pPr>
          </w:p>
        </w:tc>
        <w:tc>
          <w:tcPr>
            <w:tcW w:w="1275" w:type="dxa"/>
            <w:tcBorders>
              <w:top w:val="single" w:sz="8" w:space="0" w:color="auto"/>
              <w:bottom w:val="single" w:sz="8" w:space="0" w:color="auto"/>
            </w:tcBorders>
            <w:shd w:val="clear" w:color="auto" w:fill="auto"/>
            <w:vAlign w:val="center"/>
          </w:tcPr>
          <w:p w14:paraId="1BC1D7FF" w14:textId="4F5A5D19" w:rsidR="003F4995" w:rsidDel="003F4995" w:rsidRDefault="003F4995" w:rsidP="003742BC">
            <w:pPr>
              <w:pStyle w:val="afffffffff9"/>
              <w:spacing w:line="360" w:lineRule="auto"/>
            </w:pPr>
            <w:r>
              <w:rPr>
                <w:rFonts w:hint="eastAsia"/>
              </w:rPr>
              <w:t>海拔</w:t>
            </w:r>
          </w:p>
        </w:tc>
        <w:tc>
          <w:tcPr>
            <w:tcW w:w="993" w:type="dxa"/>
            <w:tcBorders>
              <w:top w:val="single" w:sz="8" w:space="0" w:color="auto"/>
              <w:bottom w:val="single" w:sz="8" w:space="0" w:color="auto"/>
            </w:tcBorders>
            <w:shd w:val="clear" w:color="auto" w:fill="auto"/>
            <w:vAlign w:val="center"/>
          </w:tcPr>
          <w:p w14:paraId="76881F2F" w14:textId="77777777" w:rsidR="003F4995" w:rsidRDefault="003F4995" w:rsidP="003742BC">
            <w:pPr>
              <w:pStyle w:val="afffffffff9"/>
              <w:spacing w:line="360" w:lineRule="auto"/>
            </w:pPr>
          </w:p>
        </w:tc>
        <w:tc>
          <w:tcPr>
            <w:tcW w:w="992" w:type="dxa"/>
            <w:tcBorders>
              <w:top w:val="single" w:sz="8" w:space="0" w:color="auto"/>
              <w:bottom w:val="single" w:sz="8" w:space="0" w:color="auto"/>
            </w:tcBorders>
            <w:shd w:val="clear" w:color="auto" w:fill="auto"/>
            <w:vAlign w:val="center"/>
          </w:tcPr>
          <w:p w14:paraId="5F214E33" w14:textId="2720968F" w:rsidR="003F4995" w:rsidDel="003F4995" w:rsidRDefault="003F4995" w:rsidP="003742BC">
            <w:pPr>
              <w:pStyle w:val="afffffffff9"/>
              <w:spacing w:line="360" w:lineRule="auto"/>
            </w:pPr>
            <w:r>
              <w:t>所有权</w:t>
            </w:r>
          </w:p>
        </w:tc>
        <w:tc>
          <w:tcPr>
            <w:tcW w:w="992" w:type="dxa"/>
            <w:tcBorders>
              <w:top w:val="single" w:sz="8" w:space="0" w:color="auto"/>
              <w:bottom w:val="single" w:sz="8" w:space="0" w:color="auto"/>
            </w:tcBorders>
            <w:shd w:val="clear" w:color="auto" w:fill="auto"/>
            <w:vAlign w:val="center"/>
          </w:tcPr>
          <w:p w14:paraId="1BC1EBBF" w14:textId="77777777" w:rsidR="003F4995" w:rsidDel="003F4995" w:rsidRDefault="003F4995" w:rsidP="003F4995">
            <w:pPr>
              <w:pStyle w:val="afffffffff9"/>
            </w:pPr>
          </w:p>
        </w:tc>
      </w:tr>
      <w:tr w:rsidR="002A5C3D" w14:paraId="06DFA74D" w14:textId="77777777" w:rsidTr="003742BC">
        <w:trPr>
          <w:jc w:val="center"/>
        </w:trPr>
        <w:tc>
          <w:tcPr>
            <w:tcW w:w="927" w:type="dxa"/>
            <w:vMerge w:val="restart"/>
            <w:tcBorders>
              <w:top w:val="single" w:sz="8" w:space="0" w:color="auto"/>
            </w:tcBorders>
            <w:shd w:val="clear" w:color="auto" w:fill="auto"/>
            <w:vAlign w:val="center"/>
          </w:tcPr>
          <w:p w14:paraId="3423F203" w14:textId="478E5005" w:rsidR="00686B8C" w:rsidRDefault="00686B8C" w:rsidP="003742BC">
            <w:pPr>
              <w:pStyle w:val="afffffffff9"/>
              <w:spacing w:line="360" w:lineRule="auto"/>
            </w:pPr>
            <w:r>
              <w:rPr>
                <w:rFonts w:hint="eastAsia"/>
              </w:rPr>
              <w:t>植被现状</w:t>
            </w:r>
          </w:p>
        </w:tc>
        <w:tc>
          <w:tcPr>
            <w:tcW w:w="993" w:type="dxa"/>
            <w:tcBorders>
              <w:top w:val="single" w:sz="8" w:space="0" w:color="auto"/>
              <w:bottom w:val="single" w:sz="8" w:space="0" w:color="auto"/>
            </w:tcBorders>
            <w:shd w:val="clear" w:color="auto" w:fill="auto"/>
            <w:vAlign w:val="center"/>
          </w:tcPr>
          <w:p w14:paraId="62081EE0" w14:textId="3B2D1604" w:rsidR="00686B8C" w:rsidRDefault="00686B8C" w:rsidP="003742BC">
            <w:pPr>
              <w:pStyle w:val="afffffffff9"/>
              <w:spacing w:line="360" w:lineRule="auto"/>
            </w:pPr>
            <w:r>
              <w:t>树种</w:t>
            </w:r>
            <w:r>
              <w:rPr>
                <w:rFonts w:hint="eastAsia"/>
              </w:rPr>
              <w:t>、</w:t>
            </w:r>
            <w:r>
              <w:t>品种</w:t>
            </w:r>
          </w:p>
        </w:tc>
        <w:tc>
          <w:tcPr>
            <w:tcW w:w="992" w:type="dxa"/>
            <w:tcBorders>
              <w:top w:val="single" w:sz="8" w:space="0" w:color="auto"/>
              <w:bottom w:val="single" w:sz="8" w:space="0" w:color="auto"/>
            </w:tcBorders>
            <w:shd w:val="clear" w:color="auto" w:fill="auto"/>
            <w:vAlign w:val="center"/>
          </w:tcPr>
          <w:p w14:paraId="6C9563A5" w14:textId="77777777" w:rsidR="00686B8C" w:rsidRDefault="00686B8C" w:rsidP="003742BC">
            <w:pPr>
              <w:pStyle w:val="afffffffff9"/>
              <w:spacing w:line="360" w:lineRule="auto"/>
            </w:pPr>
          </w:p>
        </w:tc>
        <w:tc>
          <w:tcPr>
            <w:tcW w:w="850" w:type="dxa"/>
            <w:tcBorders>
              <w:top w:val="single" w:sz="8" w:space="0" w:color="auto"/>
              <w:bottom w:val="single" w:sz="8" w:space="0" w:color="auto"/>
            </w:tcBorders>
            <w:shd w:val="clear" w:color="auto" w:fill="auto"/>
            <w:vAlign w:val="center"/>
          </w:tcPr>
          <w:p w14:paraId="3A1C9CD7" w14:textId="35C0D419" w:rsidR="00686B8C" w:rsidRDefault="00686B8C" w:rsidP="003742BC">
            <w:pPr>
              <w:pStyle w:val="afffffffff9"/>
              <w:spacing w:line="360" w:lineRule="auto"/>
            </w:pPr>
            <w:r>
              <w:t>树龄</w:t>
            </w:r>
          </w:p>
        </w:tc>
        <w:tc>
          <w:tcPr>
            <w:tcW w:w="993" w:type="dxa"/>
            <w:tcBorders>
              <w:top w:val="single" w:sz="8" w:space="0" w:color="auto"/>
              <w:bottom w:val="single" w:sz="8" w:space="0" w:color="auto"/>
            </w:tcBorders>
            <w:shd w:val="clear" w:color="auto" w:fill="auto"/>
            <w:vAlign w:val="center"/>
          </w:tcPr>
          <w:p w14:paraId="76B9AD28" w14:textId="77777777" w:rsidR="00686B8C" w:rsidRDefault="00686B8C" w:rsidP="003742BC">
            <w:pPr>
              <w:pStyle w:val="afffffffff9"/>
              <w:spacing w:line="360" w:lineRule="auto"/>
            </w:pPr>
          </w:p>
        </w:tc>
        <w:tc>
          <w:tcPr>
            <w:tcW w:w="1275" w:type="dxa"/>
            <w:tcBorders>
              <w:top w:val="single" w:sz="8" w:space="0" w:color="auto"/>
              <w:bottom w:val="single" w:sz="8" w:space="0" w:color="auto"/>
            </w:tcBorders>
            <w:shd w:val="clear" w:color="auto" w:fill="auto"/>
            <w:vAlign w:val="center"/>
          </w:tcPr>
          <w:p w14:paraId="4C34DB8E" w14:textId="06888184" w:rsidR="00686B8C" w:rsidRDefault="00686B8C" w:rsidP="003742BC">
            <w:pPr>
              <w:pStyle w:val="afffffffff9"/>
              <w:spacing w:line="360" w:lineRule="auto"/>
            </w:pPr>
            <w:r>
              <w:t>单位面积产量和收入（t/hm</w:t>
            </w:r>
            <w:r w:rsidRPr="00137335">
              <w:rPr>
                <w:vertAlign w:val="superscript"/>
              </w:rPr>
              <w:t>2</w:t>
            </w:r>
            <w:r>
              <w:t>，元/hm</w:t>
            </w:r>
            <w:r w:rsidRPr="00137335">
              <w:rPr>
                <w:vertAlign w:val="superscript"/>
              </w:rPr>
              <w:t>2</w:t>
            </w:r>
            <w:r>
              <w:t>）</w:t>
            </w:r>
          </w:p>
        </w:tc>
        <w:tc>
          <w:tcPr>
            <w:tcW w:w="993" w:type="dxa"/>
            <w:tcBorders>
              <w:top w:val="single" w:sz="8" w:space="0" w:color="auto"/>
              <w:bottom w:val="single" w:sz="8" w:space="0" w:color="auto"/>
            </w:tcBorders>
            <w:shd w:val="clear" w:color="auto" w:fill="auto"/>
            <w:vAlign w:val="center"/>
          </w:tcPr>
          <w:p w14:paraId="22D7B286" w14:textId="77777777" w:rsidR="00686B8C" w:rsidRDefault="00686B8C" w:rsidP="003742BC">
            <w:pPr>
              <w:pStyle w:val="afffffffff9"/>
              <w:spacing w:line="360" w:lineRule="auto"/>
            </w:pPr>
          </w:p>
        </w:tc>
        <w:tc>
          <w:tcPr>
            <w:tcW w:w="992" w:type="dxa"/>
            <w:tcBorders>
              <w:top w:val="single" w:sz="8" w:space="0" w:color="auto"/>
              <w:bottom w:val="single" w:sz="8" w:space="0" w:color="auto"/>
            </w:tcBorders>
            <w:shd w:val="clear" w:color="auto" w:fill="auto"/>
            <w:vAlign w:val="center"/>
          </w:tcPr>
          <w:p w14:paraId="47E893A6" w14:textId="6930E6AE" w:rsidR="00686B8C" w:rsidRDefault="00686B8C" w:rsidP="003742BC">
            <w:pPr>
              <w:pStyle w:val="afffffffff9"/>
              <w:spacing w:line="360" w:lineRule="auto"/>
            </w:pPr>
            <w:r>
              <w:t>株行距（m*m）</w:t>
            </w:r>
          </w:p>
        </w:tc>
        <w:tc>
          <w:tcPr>
            <w:tcW w:w="992" w:type="dxa"/>
            <w:tcBorders>
              <w:top w:val="single" w:sz="8" w:space="0" w:color="auto"/>
              <w:bottom w:val="single" w:sz="8" w:space="0" w:color="auto"/>
            </w:tcBorders>
            <w:shd w:val="clear" w:color="auto" w:fill="auto"/>
            <w:vAlign w:val="center"/>
          </w:tcPr>
          <w:p w14:paraId="40752065" w14:textId="77777777" w:rsidR="00686B8C" w:rsidRDefault="00686B8C" w:rsidP="003F4995">
            <w:pPr>
              <w:pStyle w:val="afffffffff9"/>
            </w:pPr>
          </w:p>
        </w:tc>
      </w:tr>
      <w:tr w:rsidR="002A5C3D" w14:paraId="6E2D56FC" w14:textId="77777777" w:rsidTr="003742BC">
        <w:trPr>
          <w:jc w:val="center"/>
        </w:trPr>
        <w:tc>
          <w:tcPr>
            <w:tcW w:w="927" w:type="dxa"/>
            <w:vMerge/>
            <w:shd w:val="clear" w:color="auto" w:fill="auto"/>
            <w:vAlign w:val="center"/>
          </w:tcPr>
          <w:p w14:paraId="1BA57C52" w14:textId="77777777" w:rsidR="00686B8C" w:rsidRDefault="00686B8C" w:rsidP="003742BC">
            <w:pPr>
              <w:pStyle w:val="afffffffff9"/>
              <w:spacing w:line="360" w:lineRule="auto"/>
            </w:pPr>
          </w:p>
        </w:tc>
        <w:tc>
          <w:tcPr>
            <w:tcW w:w="993" w:type="dxa"/>
            <w:tcBorders>
              <w:top w:val="single" w:sz="8" w:space="0" w:color="auto"/>
            </w:tcBorders>
            <w:shd w:val="clear" w:color="auto" w:fill="auto"/>
            <w:vAlign w:val="center"/>
          </w:tcPr>
          <w:p w14:paraId="369F07C4" w14:textId="3C6B6B99" w:rsidR="00686B8C" w:rsidRDefault="00686B8C" w:rsidP="003742BC">
            <w:pPr>
              <w:pStyle w:val="afffffffff9"/>
              <w:spacing w:line="360" w:lineRule="auto"/>
            </w:pPr>
            <w:r>
              <w:t>缺株数量</w:t>
            </w:r>
          </w:p>
        </w:tc>
        <w:tc>
          <w:tcPr>
            <w:tcW w:w="992" w:type="dxa"/>
            <w:tcBorders>
              <w:top w:val="single" w:sz="8" w:space="0" w:color="auto"/>
            </w:tcBorders>
            <w:shd w:val="clear" w:color="auto" w:fill="auto"/>
            <w:vAlign w:val="center"/>
          </w:tcPr>
          <w:p w14:paraId="0DF9C9F7" w14:textId="77777777" w:rsidR="00686B8C" w:rsidRDefault="00686B8C" w:rsidP="003742BC">
            <w:pPr>
              <w:pStyle w:val="afffffffff9"/>
              <w:spacing w:line="360" w:lineRule="auto"/>
            </w:pPr>
          </w:p>
        </w:tc>
        <w:tc>
          <w:tcPr>
            <w:tcW w:w="850" w:type="dxa"/>
            <w:tcBorders>
              <w:top w:val="single" w:sz="8" w:space="0" w:color="auto"/>
            </w:tcBorders>
            <w:shd w:val="clear" w:color="auto" w:fill="auto"/>
            <w:vAlign w:val="center"/>
          </w:tcPr>
          <w:p w14:paraId="42C5C174" w14:textId="597F3E58" w:rsidR="00686B8C" w:rsidRDefault="00686B8C" w:rsidP="003742BC">
            <w:pPr>
              <w:pStyle w:val="afffffffff9"/>
              <w:spacing w:line="360" w:lineRule="auto"/>
            </w:pPr>
            <w:r>
              <w:t>土壤有机质</w:t>
            </w:r>
          </w:p>
        </w:tc>
        <w:tc>
          <w:tcPr>
            <w:tcW w:w="993" w:type="dxa"/>
            <w:tcBorders>
              <w:top w:val="single" w:sz="8" w:space="0" w:color="auto"/>
            </w:tcBorders>
            <w:shd w:val="clear" w:color="auto" w:fill="auto"/>
            <w:vAlign w:val="center"/>
          </w:tcPr>
          <w:p w14:paraId="379B45E0" w14:textId="77777777" w:rsidR="00686B8C" w:rsidRDefault="00686B8C" w:rsidP="003742BC">
            <w:pPr>
              <w:pStyle w:val="afffffffff9"/>
              <w:spacing w:line="360" w:lineRule="auto"/>
            </w:pPr>
          </w:p>
        </w:tc>
        <w:tc>
          <w:tcPr>
            <w:tcW w:w="1275" w:type="dxa"/>
            <w:tcBorders>
              <w:top w:val="single" w:sz="8" w:space="0" w:color="auto"/>
            </w:tcBorders>
            <w:shd w:val="clear" w:color="auto" w:fill="auto"/>
            <w:vAlign w:val="center"/>
          </w:tcPr>
          <w:p w14:paraId="5AD467D5" w14:textId="452215A4" w:rsidR="00686B8C" w:rsidRDefault="00686B8C" w:rsidP="003742BC">
            <w:pPr>
              <w:pStyle w:val="afffffffff9"/>
              <w:spacing w:line="360" w:lineRule="auto"/>
            </w:pPr>
            <w:r>
              <w:t>病虫害发生情况</w:t>
            </w:r>
          </w:p>
        </w:tc>
        <w:tc>
          <w:tcPr>
            <w:tcW w:w="993" w:type="dxa"/>
            <w:tcBorders>
              <w:top w:val="single" w:sz="8" w:space="0" w:color="auto"/>
            </w:tcBorders>
            <w:shd w:val="clear" w:color="auto" w:fill="auto"/>
            <w:vAlign w:val="center"/>
          </w:tcPr>
          <w:p w14:paraId="21A03ED5" w14:textId="77777777" w:rsidR="00686B8C" w:rsidRDefault="00686B8C" w:rsidP="003742BC">
            <w:pPr>
              <w:pStyle w:val="afffffffff9"/>
              <w:spacing w:line="360" w:lineRule="auto"/>
            </w:pPr>
          </w:p>
        </w:tc>
        <w:tc>
          <w:tcPr>
            <w:tcW w:w="992" w:type="dxa"/>
            <w:tcBorders>
              <w:top w:val="single" w:sz="8" w:space="0" w:color="auto"/>
            </w:tcBorders>
            <w:shd w:val="clear" w:color="auto" w:fill="auto"/>
            <w:vAlign w:val="center"/>
          </w:tcPr>
          <w:p w14:paraId="1B972CCD" w14:textId="57A6FAEA" w:rsidR="00686B8C" w:rsidRDefault="00686B8C" w:rsidP="003742BC">
            <w:pPr>
              <w:pStyle w:val="afffffffff9"/>
              <w:spacing w:line="360" w:lineRule="auto"/>
            </w:pPr>
            <w:r>
              <w:t>果品优质率</w:t>
            </w:r>
            <w:r>
              <w:rPr>
                <w:rFonts w:hint="eastAsia"/>
              </w:rPr>
              <w:t>（%）</w:t>
            </w:r>
          </w:p>
        </w:tc>
        <w:tc>
          <w:tcPr>
            <w:tcW w:w="992" w:type="dxa"/>
            <w:tcBorders>
              <w:top w:val="single" w:sz="8" w:space="0" w:color="auto"/>
            </w:tcBorders>
            <w:shd w:val="clear" w:color="auto" w:fill="auto"/>
            <w:vAlign w:val="center"/>
          </w:tcPr>
          <w:p w14:paraId="119E6986" w14:textId="77777777" w:rsidR="00686B8C" w:rsidRDefault="00686B8C" w:rsidP="003F4995">
            <w:pPr>
              <w:pStyle w:val="afffffffff9"/>
            </w:pPr>
          </w:p>
        </w:tc>
      </w:tr>
      <w:tr w:rsidR="002A5C3D" w14:paraId="549B715E" w14:textId="77777777" w:rsidTr="003742BC">
        <w:trPr>
          <w:jc w:val="center"/>
        </w:trPr>
        <w:tc>
          <w:tcPr>
            <w:tcW w:w="927" w:type="dxa"/>
            <w:vMerge w:val="restart"/>
            <w:tcBorders>
              <w:top w:val="single" w:sz="8" w:space="0" w:color="auto"/>
            </w:tcBorders>
            <w:shd w:val="clear" w:color="auto" w:fill="auto"/>
            <w:vAlign w:val="center"/>
          </w:tcPr>
          <w:p w14:paraId="61AAF75D" w14:textId="2F970DB6" w:rsidR="00686B8C" w:rsidRDefault="00686B8C" w:rsidP="003742BC">
            <w:pPr>
              <w:pStyle w:val="afffffffff9"/>
              <w:spacing w:line="360" w:lineRule="auto"/>
            </w:pPr>
            <w:r>
              <w:rPr>
                <w:rFonts w:hint="eastAsia"/>
              </w:rPr>
              <w:t>立地条件</w:t>
            </w:r>
          </w:p>
        </w:tc>
        <w:tc>
          <w:tcPr>
            <w:tcW w:w="993" w:type="dxa"/>
            <w:tcBorders>
              <w:top w:val="single" w:sz="8" w:space="0" w:color="auto"/>
              <w:bottom w:val="single" w:sz="8" w:space="0" w:color="auto"/>
            </w:tcBorders>
            <w:shd w:val="clear" w:color="auto" w:fill="auto"/>
            <w:vAlign w:val="center"/>
          </w:tcPr>
          <w:p w14:paraId="76E09A0D" w14:textId="15767174" w:rsidR="00686B8C" w:rsidRDefault="00686B8C" w:rsidP="003742BC">
            <w:pPr>
              <w:pStyle w:val="afffffffff9"/>
              <w:spacing w:line="360" w:lineRule="auto"/>
            </w:pPr>
            <w:r>
              <w:rPr>
                <w:rFonts w:hint="eastAsia"/>
              </w:rPr>
              <w:t>地形地貌</w:t>
            </w:r>
          </w:p>
        </w:tc>
        <w:tc>
          <w:tcPr>
            <w:tcW w:w="992" w:type="dxa"/>
            <w:tcBorders>
              <w:top w:val="single" w:sz="8" w:space="0" w:color="auto"/>
              <w:bottom w:val="single" w:sz="8" w:space="0" w:color="auto"/>
            </w:tcBorders>
            <w:shd w:val="clear" w:color="auto" w:fill="auto"/>
            <w:vAlign w:val="center"/>
          </w:tcPr>
          <w:p w14:paraId="2182DAD0" w14:textId="77777777" w:rsidR="00686B8C" w:rsidRDefault="00686B8C" w:rsidP="003742BC">
            <w:pPr>
              <w:pStyle w:val="afffffffff9"/>
              <w:spacing w:line="360" w:lineRule="auto"/>
            </w:pPr>
          </w:p>
        </w:tc>
        <w:tc>
          <w:tcPr>
            <w:tcW w:w="850" w:type="dxa"/>
            <w:tcBorders>
              <w:top w:val="single" w:sz="8" w:space="0" w:color="auto"/>
              <w:bottom w:val="single" w:sz="8" w:space="0" w:color="auto"/>
            </w:tcBorders>
            <w:shd w:val="clear" w:color="auto" w:fill="auto"/>
            <w:vAlign w:val="center"/>
          </w:tcPr>
          <w:p w14:paraId="34111B3B" w14:textId="101B9E56" w:rsidR="00686B8C" w:rsidRDefault="00686B8C" w:rsidP="003742BC">
            <w:pPr>
              <w:pStyle w:val="afffffffff9"/>
              <w:spacing w:line="360" w:lineRule="auto"/>
            </w:pPr>
            <w:r>
              <w:rPr>
                <w:rFonts w:hint="eastAsia"/>
              </w:rPr>
              <w:t>坡度</w:t>
            </w:r>
          </w:p>
        </w:tc>
        <w:tc>
          <w:tcPr>
            <w:tcW w:w="993" w:type="dxa"/>
            <w:tcBorders>
              <w:top w:val="single" w:sz="8" w:space="0" w:color="auto"/>
              <w:bottom w:val="single" w:sz="8" w:space="0" w:color="auto"/>
            </w:tcBorders>
            <w:shd w:val="clear" w:color="auto" w:fill="auto"/>
            <w:vAlign w:val="center"/>
          </w:tcPr>
          <w:p w14:paraId="0F4E6CB8" w14:textId="77777777" w:rsidR="00686B8C" w:rsidRDefault="00686B8C" w:rsidP="003742BC">
            <w:pPr>
              <w:pStyle w:val="afffffffff9"/>
              <w:spacing w:line="360" w:lineRule="auto"/>
            </w:pPr>
          </w:p>
        </w:tc>
        <w:tc>
          <w:tcPr>
            <w:tcW w:w="1275" w:type="dxa"/>
            <w:tcBorders>
              <w:top w:val="single" w:sz="8" w:space="0" w:color="auto"/>
              <w:bottom w:val="single" w:sz="8" w:space="0" w:color="auto"/>
            </w:tcBorders>
            <w:shd w:val="clear" w:color="auto" w:fill="auto"/>
            <w:vAlign w:val="center"/>
          </w:tcPr>
          <w:p w14:paraId="4EAD90DB" w14:textId="24482E91" w:rsidR="00686B8C" w:rsidRDefault="00686B8C" w:rsidP="003742BC">
            <w:pPr>
              <w:pStyle w:val="afffffffff9"/>
              <w:spacing w:line="360" w:lineRule="auto"/>
            </w:pPr>
            <w:r>
              <w:rPr>
                <w:rFonts w:hint="eastAsia"/>
              </w:rPr>
              <w:t>坡向</w:t>
            </w:r>
          </w:p>
        </w:tc>
        <w:tc>
          <w:tcPr>
            <w:tcW w:w="993" w:type="dxa"/>
            <w:tcBorders>
              <w:top w:val="single" w:sz="8" w:space="0" w:color="auto"/>
              <w:bottom w:val="single" w:sz="8" w:space="0" w:color="auto"/>
            </w:tcBorders>
            <w:shd w:val="clear" w:color="auto" w:fill="auto"/>
            <w:vAlign w:val="center"/>
          </w:tcPr>
          <w:p w14:paraId="739AFC5E" w14:textId="77777777" w:rsidR="00686B8C" w:rsidRDefault="00686B8C" w:rsidP="003742BC">
            <w:pPr>
              <w:pStyle w:val="afffffffff9"/>
              <w:spacing w:line="360" w:lineRule="auto"/>
            </w:pPr>
          </w:p>
        </w:tc>
        <w:tc>
          <w:tcPr>
            <w:tcW w:w="992" w:type="dxa"/>
            <w:tcBorders>
              <w:top w:val="single" w:sz="8" w:space="0" w:color="auto"/>
              <w:bottom w:val="single" w:sz="8" w:space="0" w:color="auto"/>
            </w:tcBorders>
            <w:shd w:val="clear" w:color="auto" w:fill="auto"/>
            <w:vAlign w:val="center"/>
          </w:tcPr>
          <w:p w14:paraId="1BD0A80C" w14:textId="6F4F90ED" w:rsidR="00686B8C" w:rsidRDefault="00686B8C" w:rsidP="003742BC">
            <w:pPr>
              <w:pStyle w:val="afffffffff9"/>
              <w:spacing w:line="360" w:lineRule="auto"/>
            </w:pPr>
            <w:r>
              <w:rPr>
                <w:rFonts w:hint="eastAsia"/>
              </w:rPr>
              <w:t>降雨量</w:t>
            </w:r>
          </w:p>
        </w:tc>
        <w:tc>
          <w:tcPr>
            <w:tcW w:w="992" w:type="dxa"/>
            <w:tcBorders>
              <w:top w:val="single" w:sz="8" w:space="0" w:color="auto"/>
              <w:bottom w:val="single" w:sz="8" w:space="0" w:color="auto"/>
            </w:tcBorders>
            <w:shd w:val="clear" w:color="auto" w:fill="auto"/>
            <w:vAlign w:val="center"/>
          </w:tcPr>
          <w:p w14:paraId="2ECB9E9D" w14:textId="77777777" w:rsidR="00686B8C" w:rsidRDefault="00686B8C" w:rsidP="003F4995">
            <w:pPr>
              <w:pStyle w:val="afffffffff9"/>
            </w:pPr>
          </w:p>
        </w:tc>
      </w:tr>
      <w:tr w:rsidR="002A5C3D" w14:paraId="3F19C22B" w14:textId="77777777" w:rsidTr="003742BC">
        <w:trPr>
          <w:jc w:val="center"/>
        </w:trPr>
        <w:tc>
          <w:tcPr>
            <w:tcW w:w="927" w:type="dxa"/>
            <w:vMerge/>
            <w:shd w:val="clear" w:color="auto" w:fill="auto"/>
            <w:vAlign w:val="center"/>
          </w:tcPr>
          <w:p w14:paraId="173DF5A1" w14:textId="77777777" w:rsidR="00686B8C" w:rsidRDefault="00686B8C" w:rsidP="003742BC">
            <w:pPr>
              <w:pStyle w:val="afffffffff9"/>
              <w:spacing w:line="360" w:lineRule="auto"/>
            </w:pPr>
          </w:p>
        </w:tc>
        <w:tc>
          <w:tcPr>
            <w:tcW w:w="993" w:type="dxa"/>
            <w:tcBorders>
              <w:top w:val="single" w:sz="8" w:space="0" w:color="auto"/>
              <w:bottom w:val="single" w:sz="8" w:space="0" w:color="auto"/>
            </w:tcBorders>
            <w:shd w:val="clear" w:color="auto" w:fill="auto"/>
            <w:vAlign w:val="center"/>
          </w:tcPr>
          <w:p w14:paraId="3F04DFC1" w14:textId="776669EF" w:rsidR="00686B8C" w:rsidRDefault="00686B8C" w:rsidP="003742BC">
            <w:pPr>
              <w:pStyle w:val="afffffffff9"/>
              <w:spacing w:line="360" w:lineRule="auto"/>
            </w:pPr>
            <w:r>
              <w:rPr>
                <w:rFonts w:hint="eastAsia"/>
              </w:rPr>
              <w:t>土壤类型</w:t>
            </w:r>
          </w:p>
        </w:tc>
        <w:tc>
          <w:tcPr>
            <w:tcW w:w="992" w:type="dxa"/>
            <w:tcBorders>
              <w:top w:val="single" w:sz="8" w:space="0" w:color="auto"/>
              <w:bottom w:val="single" w:sz="8" w:space="0" w:color="auto"/>
            </w:tcBorders>
            <w:shd w:val="clear" w:color="auto" w:fill="auto"/>
            <w:vAlign w:val="center"/>
          </w:tcPr>
          <w:p w14:paraId="3908C6C8" w14:textId="77777777" w:rsidR="00686B8C" w:rsidRDefault="00686B8C" w:rsidP="003742BC">
            <w:pPr>
              <w:pStyle w:val="afffffffff9"/>
              <w:spacing w:line="360" w:lineRule="auto"/>
            </w:pPr>
          </w:p>
        </w:tc>
        <w:tc>
          <w:tcPr>
            <w:tcW w:w="850" w:type="dxa"/>
            <w:tcBorders>
              <w:top w:val="single" w:sz="8" w:space="0" w:color="auto"/>
              <w:bottom w:val="single" w:sz="8" w:space="0" w:color="auto"/>
            </w:tcBorders>
            <w:shd w:val="clear" w:color="auto" w:fill="auto"/>
            <w:vAlign w:val="center"/>
          </w:tcPr>
          <w:p w14:paraId="20BEAE11" w14:textId="1B720666" w:rsidR="00686B8C" w:rsidRDefault="00686B8C" w:rsidP="003742BC">
            <w:pPr>
              <w:pStyle w:val="afffffffff9"/>
              <w:spacing w:line="360" w:lineRule="auto"/>
            </w:pPr>
            <w:r>
              <w:rPr>
                <w:rFonts w:hint="eastAsia"/>
              </w:rPr>
              <w:t>土壤质地</w:t>
            </w:r>
          </w:p>
        </w:tc>
        <w:tc>
          <w:tcPr>
            <w:tcW w:w="993" w:type="dxa"/>
            <w:tcBorders>
              <w:top w:val="single" w:sz="8" w:space="0" w:color="auto"/>
              <w:bottom w:val="single" w:sz="8" w:space="0" w:color="auto"/>
            </w:tcBorders>
            <w:shd w:val="clear" w:color="auto" w:fill="auto"/>
            <w:vAlign w:val="center"/>
          </w:tcPr>
          <w:p w14:paraId="4E28799F" w14:textId="77777777" w:rsidR="00686B8C" w:rsidRDefault="00686B8C" w:rsidP="003742BC">
            <w:pPr>
              <w:pStyle w:val="afffffffff9"/>
              <w:spacing w:line="360" w:lineRule="auto"/>
            </w:pPr>
          </w:p>
        </w:tc>
        <w:tc>
          <w:tcPr>
            <w:tcW w:w="1275" w:type="dxa"/>
            <w:tcBorders>
              <w:top w:val="single" w:sz="8" w:space="0" w:color="auto"/>
              <w:bottom w:val="single" w:sz="8" w:space="0" w:color="auto"/>
            </w:tcBorders>
            <w:shd w:val="clear" w:color="auto" w:fill="auto"/>
            <w:vAlign w:val="center"/>
          </w:tcPr>
          <w:p w14:paraId="01CEB27D" w14:textId="07267D43" w:rsidR="00686B8C" w:rsidRDefault="00686B8C" w:rsidP="003742BC">
            <w:pPr>
              <w:pStyle w:val="afffffffff9"/>
              <w:spacing w:line="360" w:lineRule="auto"/>
            </w:pPr>
            <w:r>
              <w:rPr>
                <w:rFonts w:hint="eastAsia"/>
              </w:rPr>
              <w:t>温度</w:t>
            </w:r>
          </w:p>
        </w:tc>
        <w:tc>
          <w:tcPr>
            <w:tcW w:w="993" w:type="dxa"/>
            <w:tcBorders>
              <w:top w:val="single" w:sz="8" w:space="0" w:color="auto"/>
              <w:bottom w:val="single" w:sz="8" w:space="0" w:color="auto"/>
            </w:tcBorders>
            <w:shd w:val="clear" w:color="auto" w:fill="auto"/>
            <w:vAlign w:val="center"/>
          </w:tcPr>
          <w:p w14:paraId="71A22433" w14:textId="77777777" w:rsidR="00686B8C" w:rsidRDefault="00686B8C" w:rsidP="003742BC">
            <w:pPr>
              <w:pStyle w:val="afffffffff9"/>
              <w:spacing w:line="360" w:lineRule="auto"/>
            </w:pPr>
          </w:p>
        </w:tc>
        <w:tc>
          <w:tcPr>
            <w:tcW w:w="992" w:type="dxa"/>
            <w:tcBorders>
              <w:top w:val="single" w:sz="8" w:space="0" w:color="auto"/>
              <w:bottom w:val="single" w:sz="8" w:space="0" w:color="auto"/>
            </w:tcBorders>
            <w:shd w:val="clear" w:color="auto" w:fill="auto"/>
            <w:vAlign w:val="center"/>
          </w:tcPr>
          <w:p w14:paraId="74539A9C" w14:textId="6A11FCFA" w:rsidR="00686B8C" w:rsidRDefault="00686B8C" w:rsidP="003742BC">
            <w:pPr>
              <w:pStyle w:val="afffffffff9"/>
              <w:spacing w:line="360" w:lineRule="auto"/>
            </w:pPr>
            <w:r>
              <w:rPr>
                <w:rFonts w:hint="eastAsia"/>
              </w:rPr>
              <w:t>蒸发量</w:t>
            </w:r>
          </w:p>
        </w:tc>
        <w:tc>
          <w:tcPr>
            <w:tcW w:w="992" w:type="dxa"/>
            <w:tcBorders>
              <w:top w:val="single" w:sz="8" w:space="0" w:color="auto"/>
              <w:bottom w:val="single" w:sz="8" w:space="0" w:color="auto"/>
            </w:tcBorders>
            <w:shd w:val="clear" w:color="auto" w:fill="auto"/>
            <w:vAlign w:val="center"/>
          </w:tcPr>
          <w:p w14:paraId="465F3A99" w14:textId="77777777" w:rsidR="00686B8C" w:rsidRDefault="00686B8C" w:rsidP="00AD1F3A">
            <w:pPr>
              <w:pStyle w:val="afffffffff9"/>
            </w:pPr>
          </w:p>
        </w:tc>
      </w:tr>
      <w:tr w:rsidR="002A5C3D" w14:paraId="449030B8" w14:textId="77777777" w:rsidTr="003742BC">
        <w:trPr>
          <w:jc w:val="center"/>
        </w:trPr>
        <w:tc>
          <w:tcPr>
            <w:tcW w:w="927" w:type="dxa"/>
            <w:vMerge/>
            <w:shd w:val="clear" w:color="auto" w:fill="auto"/>
            <w:vAlign w:val="center"/>
          </w:tcPr>
          <w:p w14:paraId="5D4128AE" w14:textId="77777777" w:rsidR="00686B8C" w:rsidRDefault="00686B8C" w:rsidP="003742BC">
            <w:pPr>
              <w:pStyle w:val="afffffffff9"/>
              <w:spacing w:line="360" w:lineRule="auto"/>
            </w:pPr>
          </w:p>
        </w:tc>
        <w:tc>
          <w:tcPr>
            <w:tcW w:w="993" w:type="dxa"/>
            <w:tcBorders>
              <w:top w:val="single" w:sz="8" w:space="0" w:color="auto"/>
              <w:bottom w:val="single" w:sz="8" w:space="0" w:color="auto"/>
            </w:tcBorders>
            <w:shd w:val="clear" w:color="auto" w:fill="auto"/>
            <w:vAlign w:val="center"/>
          </w:tcPr>
          <w:p w14:paraId="27C2744D" w14:textId="062CA60D" w:rsidR="00686B8C" w:rsidRDefault="00686B8C" w:rsidP="003742BC">
            <w:pPr>
              <w:pStyle w:val="afffffffff9"/>
              <w:spacing w:line="360" w:lineRule="auto"/>
            </w:pPr>
            <w:r>
              <w:rPr>
                <w:rFonts w:hint="eastAsia"/>
              </w:rPr>
              <w:t>地下水位</w:t>
            </w:r>
          </w:p>
        </w:tc>
        <w:tc>
          <w:tcPr>
            <w:tcW w:w="992" w:type="dxa"/>
            <w:tcBorders>
              <w:top w:val="single" w:sz="8" w:space="0" w:color="auto"/>
              <w:bottom w:val="single" w:sz="8" w:space="0" w:color="auto"/>
            </w:tcBorders>
            <w:shd w:val="clear" w:color="auto" w:fill="auto"/>
            <w:vAlign w:val="center"/>
          </w:tcPr>
          <w:p w14:paraId="69F486AF" w14:textId="77777777" w:rsidR="00686B8C" w:rsidRDefault="00686B8C" w:rsidP="003742BC">
            <w:pPr>
              <w:pStyle w:val="afffffffff9"/>
              <w:spacing w:line="360" w:lineRule="auto"/>
            </w:pPr>
          </w:p>
        </w:tc>
        <w:tc>
          <w:tcPr>
            <w:tcW w:w="850" w:type="dxa"/>
            <w:tcBorders>
              <w:top w:val="single" w:sz="8" w:space="0" w:color="auto"/>
              <w:bottom w:val="single" w:sz="8" w:space="0" w:color="auto"/>
            </w:tcBorders>
            <w:shd w:val="clear" w:color="auto" w:fill="auto"/>
            <w:vAlign w:val="center"/>
          </w:tcPr>
          <w:p w14:paraId="64DFEA2C" w14:textId="0190DE8E" w:rsidR="00686B8C" w:rsidRDefault="00686B8C" w:rsidP="003742BC">
            <w:pPr>
              <w:pStyle w:val="afffffffff9"/>
              <w:spacing w:line="360" w:lineRule="auto"/>
            </w:pPr>
            <w:r>
              <w:rPr>
                <w:rFonts w:hint="eastAsia"/>
              </w:rPr>
              <w:t>土层厚度</w:t>
            </w:r>
          </w:p>
        </w:tc>
        <w:tc>
          <w:tcPr>
            <w:tcW w:w="993" w:type="dxa"/>
            <w:tcBorders>
              <w:top w:val="single" w:sz="8" w:space="0" w:color="auto"/>
              <w:bottom w:val="single" w:sz="8" w:space="0" w:color="auto"/>
            </w:tcBorders>
            <w:shd w:val="clear" w:color="auto" w:fill="auto"/>
            <w:vAlign w:val="center"/>
          </w:tcPr>
          <w:p w14:paraId="7D278AD3" w14:textId="77777777" w:rsidR="00686B8C" w:rsidRDefault="00686B8C" w:rsidP="003742BC">
            <w:pPr>
              <w:pStyle w:val="afffffffff9"/>
              <w:spacing w:line="360" w:lineRule="auto"/>
            </w:pPr>
          </w:p>
        </w:tc>
        <w:tc>
          <w:tcPr>
            <w:tcW w:w="1275" w:type="dxa"/>
            <w:tcBorders>
              <w:top w:val="single" w:sz="8" w:space="0" w:color="auto"/>
              <w:bottom w:val="single" w:sz="8" w:space="0" w:color="auto"/>
            </w:tcBorders>
            <w:shd w:val="clear" w:color="auto" w:fill="auto"/>
            <w:vAlign w:val="center"/>
          </w:tcPr>
          <w:p w14:paraId="7105AF9E" w14:textId="07BAB72B" w:rsidR="00686B8C" w:rsidRDefault="00686B8C" w:rsidP="003742BC">
            <w:pPr>
              <w:pStyle w:val="afffffffff9"/>
              <w:spacing w:line="360" w:lineRule="auto"/>
            </w:pPr>
            <w:r>
              <w:rPr>
                <w:rFonts w:hint="eastAsia"/>
              </w:rPr>
              <w:t>土壤侵蚀类型及强度</w:t>
            </w:r>
          </w:p>
        </w:tc>
        <w:tc>
          <w:tcPr>
            <w:tcW w:w="993" w:type="dxa"/>
            <w:tcBorders>
              <w:top w:val="single" w:sz="8" w:space="0" w:color="auto"/>
              <w:bottom w:val="single" w:sz="8" w:space="0" w:color="auto"/>
            </w:tcBorders>
            <w:shd w:val="clear" w:color="auto" w:fill="auto"/>
            <w:vAlign w:val="center"/>
          </w:tcPr>
          <w:p w14:paraId="022F410E" w14:textId="77777777" w:rsidR="00686B8C" w:rsidRDefault="00686B8C" w:rsidP="003742BC">
            <w:pPr>
              <w:pStyle w:val="afffffffff9"/>
              <w:spacing w:line="360" w:lineRule="auto"/>
            </w:pPr>
          </w:p>
        </w:tc>
        <w:tc>
          <w:tcPr>
            <w:tcW w:w="992" w:type="dxa"/>
            <w:tcBorders>
              <w:top w:val="single" w:sz="8" w:space="0" w:color="auto"/>
              <w:bottom w:val="single" w:sz="8" w:space="0" w:color="auto"/>
            </w:tcBorders>
            <w:shd w:val="clear" w:color="auto" w:fill="auto"/>
            <w:vAlign w:val="center"/>
          </w:tcPr>
          <w:p w14:paraId="69DF64EA" w14:textId="2A96E39F" w:rsidR="00686B8C" w:rsidRDefault="00686B8C" w:rsidP="003742BC">
            <w:pPr>
              <w:pStyle w:val="afffffffff9"/>
              <w:spacing w:line="360" w:lineRule="auto"/>
            </w:pPr>
            <w:r>
              <w:rPr>
                <w:rFonts w:hint="eastAsia"/>
              </w:rPr>
              <w:t>土源</w:t>
            </w:r>
          </w:p>
        </w:tc>
        <w:tc>
          <w:tcPr>
            <w:tcW w:w="992" w:type="dxa"/>
            <w:tcBorders>
              <w:top w:val="single" w:sz="8" w:space="0" w:color="auto"/>
              <w:bottom w:val="single" w:sz="8" w:space="0" w:color="auto"/>
            </w:tcBorders>
            <w:shd w:val="clear" w:color="auto" w:fill="auto"/>
            <w:vAlign w:val="center"/>
          </w:tcPr>
          <w:p w14:paraId="3A2F5301" w14:textId="77777777" w:rsidR="00686B8C" w:rsidRDefault="00686B8C" w:rsidP="00AD1F3A">
            <w:pPr>
              <w:pStyle w:val="afffffffff9"/>
            </w:pPr>
          </w:p>
        </w:tc>
      </w:tr>
      <w:tr w:rsidR="002A5C3D" w14:paraId="47060094" w14:textId="77777777" w:rsidTr="003742BC">
        <w:trPr>
          <w:jc w:val="center"/>
        </w:trPr>
        <w:tc>
          <w:tcPr>
            <w:tcW w:w="927" w:type="dxa"/>
            <w:vMerge/>
            <w:shd w:val="clear" w:color="auto" w:fill="auto"/>
            <w:vAlign w:val="center"/>
          </w:tcPr>
          <w:p w14:paraId="07F43E9D" w14:textId="77777777" w:rsidR="00686B8C" w:rsidRDefault="00686B8C" w:rsidP="003742BC">
            <w:pPr>
              <w:pStyle w:val="afffffffff9"/>
              <w:spacing w:line="360" w:lineRule="auto"/>
            </w:pPr>
          </w:p>
        </w:tc>
        <w:tc>
          <w:tcPr>
            <w:tcW w:w="993" w:type="dxa"/>
            <w:tcBorders>
              <w:top w:val="single" w:sz="8" w:space="0" w:color="auto"/>
            </w:tcBorders>
            <w:shd w:val="clear" w:color="auto" w:fill="auto"/>
            <w:vAlign w:val="center"/>
          </w:tcPr>
          <w:p w14:paraId="4012CF6C" w14:textId="65A7695D" w:rsidR="00686B8C" w:rsidRDefault="00686B8C" w:rsidP="003742BC">
            <w:pPr>
              <w:pStyle w:val="afffffffff9"/>
              <w:spacing w:line="360" w:lineRule="auto"/>
            </w:pPr>
            <w:r>
              <w:rPr>
                <w:rFonts w:hint="eastAsia"/>
              </w:rPr>
              <w:t>pH</w:t>
            </w:r>
          </w:p>
        </w:tc>
        <w:tc>
          <w:tcPr>
            <w:tcW w:w="992" w:type="dxa"/>
            <w:tcBorders>
              <w:top w:val="single" w:sz="8" w:space="0" w:color="auto"/>
            </w:tcBorders>
            <w:shd w:val="clear" w:color="auto" w:fill="auto"/>
            <w:vAlign w:val="center"/>
          </w:tcPr>
          <w:p w14:paraId="2CAC3987" w14:textId="77777777" w:rsidR="00686B8C" w:rsidRDefault="00686B8C" w:rsidP="003742BC">
            <w:pPr>
              <w:pStyle w:val="afffffffff9"/>
              <w:spacing w:line="360" w:lineRule="auto"/>
            </w:pPr>
          </w:p>
        </w:tc>
        <w:tc>
          <w:tcPr>
            <w:tcW w:w="850" w:type="dxa"/>
            <w:tcBorders>
              <w:top w:val="single" w:sz="8" w:space="0" w:color="auto"/>
            </w:tcBorders>
            <w:shd w:val="clear" w:color="auto" w:fill="auto"/>
            <w:vAlign w:val="center"/>
          </w:tcPr>
          <w:p w14:paraId="6627BAF8" w14:textId="31CFD14E" w:rsidR="00686B8C" w:rsidRDefault="00686B8C" w:rsidP="003742BC">
            <w:pPr>
              <w:pStyle w:val="afffffffff9"/>
              <w:spacing w:line="360" w:lineRule="auto"/>
            </w:pPr>
            <w:r>
              <w:rPr>
                <w:rFonts w:hint="eastAsia"/>
              </w:rPr>
              <w:t>电导率</w:t>
            </w:r>
          </w:p>
        </w:tc>
        <w:tc>
          <w:tcPr>
            <w:tcW w:w="993" w:type="dxa"/>
            <w:tcBorders>
              <w:top w:val="single" w:sz="8" w:space="0" w:color="auto"/>
            </w:tcBorders>
            <w:shd w:val="clear" w:color="auto" w:fill="auto"/>
            <w:vAlign w:val="center"/>
          </w:tcPr>
          <w:p w14:paraId="1D3CAE83" w14:textId="77777777" w:rsidR="00686B8C" w:rsidRDefault="00686B8C" w:rsidP="003742BC">
            <w:pPr>
              <w:pStyle w:val="afffffffff9"/>
              <w:spacing w:line="360" w:lineRule="auto"/>
            </w:pPr>
          </w:p>
        </w:tc>
        <w:tc>
          <w:tcPr>
            <w:tcW w:w="1275" w:type="dxa"/>
            <w:tcBorders>
              <w:top w:val="single" w:sz="8" w:space="0" w:color="auto"/>
            </w:tcBorders>
            <w:shd w:val="clear" w:color="auto" w:fill="auto"/>
            <w:vAlign w:val="center"/>
          </w:tcPr>
          <w:p w14:paraId="3BFF9914" w14:textId="21EB69B3" w:rsidR="00686B8C" w:rsidRDefault="00686B8C" w:rsidP="003742BC">
            <w:pPr>
              <w:pStyle w:val="afffffffff9"/>
              <w:spacing w:line="360" w:lineRule="auto"/>
            </w:pPr>
            <w:r>
              <w:rPr>
                <w:rFonts w:hint="eastAsia"/>
              </w:rPr>
              <w:t>土壤容重</w:t>
            </w:r>
          </w:p>
        </w:tc>
        <w:tc>
          <w:tcPr>
            <w:tcW w:w="993" w:type="dxa"/>
            <w:tcBorders>
              <w:top w:val="single" w:sz="8" w:space="0" w:color="auto"/>
            </w:tcBorders>
            <w:shd w:val="clear" w:color="auto" w:fill="auto"/>
            <w:vAlign w:val="center"/>
          </w:tcPr>
          <w:p w14:paraId="57A064AA" w14:textId="77777777" w:rsidR="00686B8C" w:rsidRDefault="00686B8C" w:rsidP="003742BC">
            <w:pPr>
              <w:pStyle w:val="afffffffff9"/>
              <w:spacing w:line="360" w:lineRule="auto"/>
            </w:pPr>
          </w:p>
        </w:tc>
        <w:tc>
          <w:tcPr>
            <w:tcW w:w="992" w:type="dxa"/>
            <w:tcBorders>
              <w:top w:val="single" w:sz="8" w:space="0" w:color="auto"/>
            </w:tcBorders>
            <w:shd w:val="clear" w:color="auto" w:fill="auto"/>
            <w:vAlign w:val="center"/>
          </w:tcPr>
          <w:p w14:paraId="3F42A3C7" w14:textId="7D7C4EC3" w:rsidR="00686B8C" w:rsidRDefault="002A5C3D" w:rsidP="003742BC">
            <w:pPr>
              <w:pStyle w:val="afffffffff9"/>
              <w:spacing w:line="360" w:lineRule="auto"/>
            </w:pPr>
            <w:r>
              <w:rPr>
                <w:rFonts w:hint="eastAsia"/>
              </w:rPr>
              <w:t>排水条件</w:t>
            </w:r>
          </w:p>
        </w:tc>
        <w:tc>
          <w:tcPr>
            <w:tcW w:w="992" w:type="dxa"/>
            <w:tcBorders>
              <w:top w:val="single" w:sz="8" w:space="0" w:color="auto"/>
            </w:tcBorders>
            <w:shd w:val="clear" w:color="auto" w:fill="auto"/>
            <w:vAlign w:val="center"/>
          </w:tcPr>
          <w:p w14:paraId="7A91D0D9" w14:textId="77777777" w:rsidR="00686B8C" w:rsidRDefault="00686B8C" w:rsidP="00AD1F3A">
            <w:pPr>
              <w:pStyle w:val="afffffffff9"/>
            </w:pPr>
          </w:p>
        </w:tc>
      </w:tr>
    </w:tbl>
    <w:p w14:paraId="7E9AFC7D" w14:textId="642B3564" w:rsidR="005F0326" w:rsidRPr="005F0326" w:rsidRDefault="005F0326" w:rsidP="005F0326">
      <w:pPr>
        <w:pStyle w:val="affffb"/>
        <w:ind w:firstLineChars="0" w:firstLine="0"/>
        <w:jc w:val="center"/>
      </w:pPr>
      <w:bookmarkStart w:id="116" w:name="BookMark8"/>
      <w:bookmarkEnd w:id="113"/>
      <w:r>
        <w:rPr>
          <w:rFonts w:hint="eastAsia"/>
        </w:rPr>
        <w:drawing>
          <wp:inline distT="0" distB="0" distL="0" distR="0" wp14:anchorId="68AC1751" wp14:editId="081A1CAC">
            <wp:extent cx="1485900" cy="317500"/>
            <wp:effectExtent l="0" t="0" r="0" b="6350"/>
            <wp:docPr id="1350253255" name="图片 2"/>
            <wp:cNvGraphicFramePr/>
            <a:graphic xmlns:a="http://schemas.openxmlformats.org/drawingml/2006/main">
              <a:graphicData uri="http://schemas.openxmlformats.org/drawingml/2006/picture">
                <pic:pic xmlns:pic="http://schemas.openxmlformats.org/drawingml/2006/picture">
                  <pic:nvPicPr>
                    <pic:cNvPr id="1350253255" name=""/>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6"/>
    </w:p>
    <w:sectPr w:rsidR="005F0326" w:rsidRPr="005F0326" w:rsidSect="00864109">
      <w:headerReference w:type="even" r:id="rId30"/>
      <w:headerReference w:type="default" r:id="rId31"/>
      <w:footerReference w:type="even" r:id="rId32"/>
      <w:footerReference w:type="default" r:id="rId33"/>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38D98" w14:textId="77777777" w:rsidR="004C5F93" w:rsidRDefault="004C5F93" w:rsidP="00D86DB7">
      <w:r>
        <w:separator/>
      </w:r>
    </w:p>
    <w:p w14:paraId="1D9BDCE8" w14:textId="77777777" w:rsidR="004C5F93" w:rsidRDefault="004C5F93"/>
    <w:p w14:paraId="7F767E34" w14:textId="77777777" w:rsidR="004C5F93" w:rsidRDefault="004C5F93"/>
  </w:endnote>
  <w:endnote w:type="continuationSeparator" w:id="0">
    <w:p w14:paraId="18451DAD" w14:textId="77777777" w:rsidR="004C5F93" w:rsidRDefault="004C5F93" w:rsidP="00D86DB7">
      <w:r>
        <w:continuationSeparator/>
      </w:r>
    </w:p>
    <w:p w14:paraId="2E9035EA" w14:textId="77777777" w:rsidR="004C5F93" w:rsidRDefault="004C5F93"/>
    <w:p w14:paraId="6D711118" w14:textId="77777777" w:rsidR="004C5F93" w:rsidRDefault="004C5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0B1C5"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88A13" w14:textId="06D71716" w:rsidR="008B1BEC" w:rsidRPr="00864109" w:rsidRDefault="00864109" w:rsidP="00864109">
    <w:pPr>
      <w:pStyle w:val="affff7"/>
    </w:pPr>
    <w:r>
      <w:fldChar w:fldCharType="begin"/>
    </w:r>
    <w:r>
      <w:instrText xml:space="preserve"> PAGE   \* MERGEFORMAT \* MERGEFORMAT </w:instrText>
    </w:r>
    <w:r>
      <w:fldChar w:fldCharType="separate"/>
    </w:r>
    <w:r>
      <w:rPr>
        <w:noProof/>
      </w:rPr>
      <w:t>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DDD47" w14:textId="77777777" w:rsidR="008B1BEC" w:rsidRDefault="008B1BEC" w:rsidP="00864109">
    <w:pPr>
      <w:pStyle w:val="affff8"/>
    </w:pPr>
    <w:r>
      <w:fldChar w:fldCharType="begin"/>
    </w:r>
    <w:r>
      <w:instrText>PAGE   \* MERGEFORMAT</w:instrText>
    </w:r>
    <w:r>
      <w:fldChar w:fldCharType="separate"/>
    </w:r>
    <w:r w:rsidRPr="00C6702A">
      <w:rPr>
        <w:noProof/>
        <w:lang w:val="zh-CN"/>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3D7ED" w14:textId="77777777" w:rsidR="00864109" w:rsidRDefault="00864109">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C2856"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567A2" w14:textId="4CA70438" w:rsidR="008B1BEC" w:rsidRPr="00864109" w:rsidRDefault="00864109" w:rsidP="00864109">
    <w:pPr>
      <w:pStyle w:val="affff7"/>
    </w:pPr>
    <w:r>
      <w:fldChar w:fldCharType="begin"/>
    </w:r>
    <w:r>
      <w:instrText xml:space="preserve"> PAGE   \* MERGEFORMAT \* MERGEFORMAT </w:instrText>
    </w:r>
    <w:r>
      <w:fldChar w:fldCharType="separate"/>
    </w:r>
    <w:r>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FD9E7" w14:textId="77777777" w:rsidR="008B1BEC" w:rsidRDefault="008B1BEC" w:rsidP="00864109">
    <w:pPr>
      <w:pStyle w:val="affff8"/>
    </w:pPr>
    <w:r>
      <w:fldChar w:fldCharType="begin"/>
    </w:r>
    <w:r>
      <w:instrText>PAGE   \* MERGEFORMAT</w:instrText>
    </w:r>
    <w:r>
      <w:fldChar w:fldCharType="separate"/>
    </w:r>
    <w:r w:rsidRPr="00C6702A">
      <w:rPr>
        <w:noProof/>
        <w:lang w:val="zh-CN"/>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6A249" w14:textId="392A3751" w:rsidR="00864109" w:rsidRPr="00864109" w:rsidRDefault="00864109" w:rsidP="00864109">
    <w:pPr>
      <w:pStyle w:val="affff7"/>
    </w:pPr>
    <w:r>
      <w:fldChar w:fldCharType="begin"/>
    </w:r>
    <w:r>
      <w:instrText xml:space="preserve"> PAGE   \* MERGEFORMAT \* MERGEFORMAT </w:instrText>
    </w:r>
    <w:r>
      <w:fldChar w:fldCharType="separate"/>
    </w:r>
    <w:r>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A5005" w14:textId="77777777" w:rsidR="00864109" w:rsidRDefault="00864109" w:rsidP="00864109">
    <w:pPr>
      <w:pStyle w:val="affff8"/>
    </w:pPr>
    <w:r>
      <w:fldChar w:fldCharType="begin"/>
    </w:r>
    <w:r>
      <w:instrText>PAGE   \* MERGEFORMAT</w:instrText>
    </w:r>
    <w:r>
      <w:fldChar w:fldCharType="separate"/>
    </w:r>
    <w:r w:rsidRPr="00C6702A">
      <w:rPr>
        <w:noProof/>
        <w:lang w:val="zh-CN"/>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36B55" w14:textId="7EDA09EA" w:rsidR="008B1BEC" w:rsidRPr="00864109" w:rsidRDefault="00864109" w:rsidP="00864109">
    <w:pPr>
      <w:pStyle w:val="affff7"/>
    </w:pPr>
    <w:r>
      <w:fldChar w:fldCharType="begin"/>
    </w:r>
    <w:r>
      <w:instrText xml:space="preserve"> PAGE   \* MERGEFORMAT \* MERGEFORMAT </w:instrText>
    </w:r>
    <w:r>
      <w:fldChar w:fldCharType="separate"/>
    </w:r>
    <w:r>
      <w:rPr>
        <w:noProof/>
      </w:rPr>
      <w:t>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F7AD5" w14:textId="77777777" w:rsidR="008B1BEC" w:rsidRDefault="008B1BEC" w:rsidP="00864109">
    <w:pPr>
      <w:pStyle w:val="affff8"/>
    </w:pPr>
    <w:r>
      <w:fldChar w:fldCharType="begin"/>
    </w:r>
    <w:r>
      <w:instrText>PAGE   \* MERGEFORMAT</w:instrText>
    </w:r>
    <w:r>
      <w:fldChar w:fldCharType="separate"/>
    </w:r>
    <w:r w:rsidR="003C676C" w:rsidRPr="003C676C">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C4EF17" w14:textId="77777777" w:rsidR="004C5F93" w:rsidRDefault="004C5F93" w:rsidP="00D86DB7">
      <w:r>
        <w:separator/>
      </w:r>
    </w:p>
  </w:footnote>
  <w:footnote w:type="continuationSeparator" w:id="0">
    <w:p w14:paraId="445170B2" w14:textId="77777777" w:rsidR="004C5F93" w:rsidRDefault="004C5F93" w:rsidP="00D86DB7">
      <w:r>
        <w:continuationSeparator/>
      </w:r>
    </w:p>
    <w:p w14:paraId="035D2845" w14:textId="77777777" w:rsidR="004C5F93" w:rsidRDefault="004C5F93"/>
    <w:p w14:paraId="27DE9D1C" w14:textId="77777777" w:rsidR="004C5F93" w:rsidRDefault="004C5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7E3A3" w14:textId="77777777" w:rsidR="00864109" w:rsidRDefault="00864109">
    <w:pPr>
      <w:pStyle w:val="afff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D9BB9" w14:textId="517E1F33" w:rsidR="008B1BEC" w:rsidRPr="00864109" w:rsidRDefault="00864109" w:rsidP="00864109">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XX/T XXXX—XXXX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A177C" w14:textId="0F9DA6FC" w:rsidR="008B1BEC" w:rsidRPr="00D84FA1" w:rsidRDefault="008B1BEC" w:rsidP="00864109">
    <w:pPr>
      <w:pStyle w:val="afffff0"/>
      <w:rPr>
        <w:rFonts w:hint="eastAsia"/>
      </w:rPr>
    </w:pPr>
    <w:r>
      <w:fldChar w:fldCharType="begin"/>
    </w:r>
    <w:r>
      <w:instrText xml:space="preserve"> STYLEREF  标准文件_文件编号  \* MERGEFORMAT </w:instrText>
    </w:r>
    <w:r>
      <w:fldChar w:fldCharType="separate"/>
    </w:r>
    <w:r w:rsidR="0015196E">
      <w:rPr>
        <w:rFonts w:hint="eastAsia"/>
      </w:rPr>
      <w:t>DB XX/T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1D73"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07ADD"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A84F4" w14:textId="2AADF8ED" w:rsidR="008B1BEC" w:rsidRPr="00864109" w:rsidRDefault="00864109" w:rsidP="00864109">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DB XX/T XXXX—XXXX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02EFF5" w14:textId="45CC5F8C" w:rsidR="008B1BEC" w:rsidRPr="00D84FA1" w:rsidRDefault="008B1BEC" w:rsidP="00864109">
    <w:pPr>
      <w:pStyle w:val="afffff0"/>
      <w:rPr>
        <w:rFonts w:hint="eastAsia"/>
      </w:rPr>
    </w:pPr>
    <w:r>
      <w:fldChar w:fldCharType="begin"/>
    </w:r>
    <w:r>
      <w:instrText xml:space="preserve"> STYLEREF  标准文件_文件编号  \* MERGEFORMAT </w:instrText>
    </w:r>
    <w:r>
      <w:fldChar w:fldCharType="separate"/>
    </w:r>
    <w:r w:rsidR="0015196E">
      <w:rPr>
        <w:rFonts w:hint="eastAsia"/>
      </w:rPr>
      <w:t>DB XX/T XXXX—XXXX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E77AF" w14:textId="53D2BEB4" w:rsidR="00864109" w:rsidRPr="00864109" w:rsidRDefault="00864109" w:rsidP="00864109">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15196E">
      <w:rPr>
        <w:rFonts w:hint="eastAsia"/>
      </w:rPr>
      <w:t>DB XX/T XXXX—XXXX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2262" w14:textId="77777777" w:rsidR="00864109" w:rsidRPr="00D84FA1" w:rsidRDefault="00864109" w:rsidP="00864109">
    <w:pPr>
      <w:pStyle w:val="afffff0"/>
      <w:rPr>
        <w:rFonts w:hint="eastAsia"/>
      </w:rPr>
    </w:pPr>
    <w:r>
      <w:fldChar w:fldCharType="begin"/>
    </w:r>
    <w:r>
      <w:instrText xml:space="preserve"> STYLEREF  标准文件_文件编号  \* MERGEFORMAT </w:instrText>
    </w:r>
    <w:r>
      <w:fldChar w:fldCharType="separate"/>
    </w:r>
    <w:r>
      <w:rPr>
        <w:rFonts w:hint="eastAsia"/>
      </w:rPr>
      <w:t>DB XX/T XXXX—XXXX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949E" w14:textId="0FCAC27A" w:rsidR="008B1BEC" w:rsidRPr="00864109" w:rsidRDefault="00864109" w:rsidP="00864109">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15196E">
      <w:rPr>
        <w:rFonts w:hint="eastAsia"/>
      </w:rPr>
      <w:t>DB XX/T XXXX—XXXX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2EFD5" w14:textId="56BFD8F0" w:rsidR="008B1BEC" w:rsidRPr="00D84FA1" w:rsidRDefault="008B1BEC" w:rsidP="00864109">
    <w:pPr>
      <w:pStyle w:val="afffff0"/>
      <w:rPr>
        <w:rFonts w:hint="eastAsia"/>
      </w:rPr>
    </w:pPr>
    <w:r>
      <w:fldChar w:fldCharType="begin"/>
    </w:r>
    <w:r>
      <w:instrText xml:space="preserve"> STYLEREF  标准文件_文件编号  \* MERGEFORMAT </w:instrText>
    </w:r>
    <w:r>
      <w:fldChar w:fldCharType="separate"/>
    </w:r>
    <w:r w:rsidR="0015196E">
      <w:rPr>
        <w:rFonts w:hint="eastAsia"/>
      </w:rPr>
      <w:t>DB XX/T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45F28CD"/>
    <w:multiLevelType w:val="multilevel"/>
    <w:tmpl w:val="7A0A57B2"/>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3261" w:firstLine="0"/>
      </w:pPr>
      <w:rPr>
        <w:rFonts w:ascii="黑体" w:eastAsia="黑体" w:hint="eastAsia"/>
        <w:b w:val="0"/>
        <w:i w:val="0"/>
        <w:sz w:val="21"/>
      </w:rPr>
    </w:lvl>
    <w:lvl w:ilvl="4">
      <w:start w:val="1"/>
      <w:numFmt w:val="lowerLetter"/>
      <w:lvlText w:val="%5)"/>
      <w:lvlJc w:val="left"/>
      <w:pPr>
        <w:ind w:left="440" w:hanging="440"/>
      </w:p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16277D12"/>
    <w:multiLevelType w:val="multilevel"/>
    <w:tmpl w:val="76005CE6"/>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3261" w:firstLine="0"/>
      </w:pPr>
      <w:rPr>
        <w:rFonts w:ascii="黑体" w:eastAsia="黑体" w:hint="eastAsia"/>
        <w:b w:val="0"/>
        <w:i w:val="0"/>
        <w:sz w:val="21"/>
      </w:rPr>
    </w:lvl>
    <w:lvl w:ilvl="4">
      <w:start w:val="1"/>
      <w:numFmt w:val="lowerLetter"/>
      <w:lvlText w:val="%5)"/>
      <w:lvlJc w:val="left"/>
      <w:pPr>
        <w:ind w:left="440" w:hanging="440"/>
      </w:p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18DB3012"/>
    <w:multiLevelType w:val="multilevel"/>
    <w:tmpl w:val="3C54CDA0"/>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3261" w:firstLine="0"/>
      </w:pPr>
      <w:rPr>
        <w:rFonts w:ascii="黑体" w:eastAsia="黑体" w:hint="eastAsia"/>
        <w:b w:val="0"/>
        <w:i w:val="0"/>
        <w:sz w:val="21"/>
      </w:rPr>
    </w:lvl>
    <w:lvl w:ilvl="4">
      <w:start w:val="1"/>
      <w:numFmt w:val="lowerLetter"/>
      <w:lvlText w:val="%5)"/>
      <w:lvlJc w:val="left"/>
      <w:pPr>
        <w:ind w:left="440" w:hanging="440"/>
      </w:p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0"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3" w15:restartNumberingAfterBreak="0">
    <w:nsid w:val="2BE6429E"/>
    <w:multiLevelType w:val="multilevel"/>
    <w:tmpl w:val="BBB6BC86"/>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3261" w:firstLine="0"/>
      </w:pPr>
      <w:rPr>
        <w:rFonts w:ascii="黑体" w:eastAsia="黑体" w:hint="eastAsia"/>
        <w:b w:val="0"/>
        <w:i w:val="0"/>
        <w:sz w:val="21"/>
      </w:rPr>
    </w:lvl>
    <w:lvl w:ilvl="4">
      <w:start w:val="1"/>
      <w:numFmt w:val="lowerLetter"/>
      <w:lvlText w:val="%5)"/>
      <w:lvlJc w:val="left"/>
      <w:pPr>
        <w:ind w:left="440" w:hanging="440"/>
      </w:p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5"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3B9924FB"/>
    <w:multiLevelType w:val="multilevel"/>
    <w:tmpl w:val="36FCC800"/>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3261" w:firstLine="0"/>
      </w:pPr>
      <w:rPr>
        <w:rFonts w:ascii="黑体" w:eastAsia="黑体" w:hint="eastAsia"/>
        <w:b w:val="0"/>
        <w:i w:val="0"/>
        <w:sz w:val="21"/>
      </w:rPr>
    </w:lvl>
    <w:lvl w:ilvl="4">
      <w:start w:val="1"/>
      <w:numFmt w:val="lowerLetter"/>
      <w:lvlText w:val="%5)"/>
      <w:lvlJc w:val="left"/>
      <w:pPr>
        <w:ind w:left="440" w:hanging="440"/>
      </w:p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8" w15:restartNumberingAfterBreak="0">
    <w:nsid w:val="481D3284"/>
    <w:multiLevelType w:val="multilevel"/>
    <w:tmpl w:val="32F681D2"/>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3261" w:firstLine="0"/>
      </w:pPr>
      <w:rPr>
        <w:rFonts w:ascii="黑体" w:eastAsia="黑体" w:hint="eastAsia"/>
        <w:b w:val="0"/>
        <w:i w:val="0"/>
        <w:sz w:val="21"/>
      </w:rPr>
    </w:lvl>
    <w:lvl w:ilvl="4">
      <w:start w:val="1"/>
      <w:numFmt w:val="lowerLetter"/>
      <w:lvlText w:val="%5)"/>
      <w:lvlJc w:val="left"/>
      <w:pPr>
        <w:ind w:left="440" w:hanging="440"/>
      </w:p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9"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496A2F2A"/>
    <w:multiLevelType w:val="multilevel"/>
    <w:tmpl w:val="26B42DA2"/>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326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lowerLetter"/>
      <w:lvlText w:val="%6)"/>
      <w:lvlJc w:val="left"/>
      <w:pPr>
        <w:ind w:left="440" w:hanging="440"/>
      </w:p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15:restartNumberingAfterBreak="0">
    <w:nsid w:val="49C848CE"/>
    <w:multiLevelType w:val="hybridMultilevel"/>
    <w:tmpl w:val="861EAB1C"/>
    <w:lvl w:ilvl="0" w:tplc="04090019">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3"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1224F24"/>
    <w:multiLevelType w:val="multilevel"/>
    <w:tmpl w:val="646042DC"/>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326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lowerLetter"/>
      <w:lvlText w:val="%6)"/>
      <w:lvlJc w:val="left"/>
      <w:pPr>
        <w:ind w:left="440" w:hanging="440"/>
      </w:p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5" w15:restartNumberingAfterBreak="0">
    <w:nsid w:val="52B0713F"/>
    <w:multiLevelType w:val="multilevel"/>
    <w:tmpl w:val="C58AC73E"/>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701" w:hanging="440"/>
      </w:p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718019B"/>
    <w:multiLevelType w:val="multilevel"/>
    <w:tmpl w:val="1C9C1142"/>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1%2.%3.%4　"/>
      <w:lvlJc w:val="left"/>
      <w:pPr>
        <w:ind w:left="3261"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lowerLetter"/>
      <w:lvlText w:val="%6)"/>
      <w:lvlJc w:val="left"/>
      <w:pPr>
        <w:ind w:left="440" w:hanging="440"/>
      </w:p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1"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32"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3"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4"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6" w15:restartNumberingAfterBreak="0">
    <w:nsid w:val="6C996B83"/>
    <w:multiLevelType w:val="multilevel"/>
    <w:tmpl w:val="FFF270D8"/>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701" w:hanging="440"/>
      </w:p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7"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CEA2025"/>
    <w:multiLevelType w:val="multilevel"/>
    <w:tmpl w:val="FD4C058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3261"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41"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42"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929435628">
    <w:abstractNumId w:val="0"/>
  </w:num>
  <w:num w:numId="2" w16cid:durableId="1672445716">
    <w:abstractNumId w:val="31"/>
  </w:num>
  <w:num w:numId="3" w16cid:durableId="974870290">
    <w:abstractNumId w:val="5"/>
  </w:num>
  <w:num w:numId="4" w16cid:durableId="1237010728">
    <w:abstractNumId w:val="28"/>
  </w:num>
  <w:num w:numId="5" w16cid:durableId="2053193728">
    <w:abstractNumId w:val="19"/>
  </w:num>
  <w:num w:numId="6" w16cid:durableId="1121999324">
    <w:abstractNumId w:val="34"/>
  </w:num>
  <w:num w:numId="7" w16cid:durableId="1204294761">
    <w:abstractNumId w:val="11"/>
  </w:num>
  <w:num w:numId="8" w16cid:durableId="1938058173">
    <w:abstractNumId w:val="12"/>
  </w:num>
  <w:num w:numId="9" w16cid:durableId="459106364">
    <w:abstractNumId w:val="26"/>
  </w:num>
  <w:num w:numId="10" w16cid:durableId="1992907889">
    <w:abstractNumId w:val="35"/>
  </w:num>
  <w:num w:numId="11" w16cid:durableId="1799882511">
    <w:abstractNumId w:val="4"/>
  </w:num>
  <w:num w:numId="12" w16cid:durableId="470900848">
    <w:abstractNumId w:val="22"/>
  </w:num>
  <w:num w:numId="13" w16cid:durableId="1790659589">
    <w:abstractNumId w:val="37"/>
  </w:num>
  <w:num w:numId="14" w16cid:durableId="478309795">
    <w:abstractNumId w:val="15"/>
  </w:num>
  <w:num w:numId="15" w16cid:durableId="393354949">
    <w:abstractNumId w:val="6"/>
  </w:num>
  <w:num w:numId="16" w16cid:durableId="1149244656">
    <w:abstractNumId w:val="14"/>
  </w:num>
  <w:num w:numId="17" w16cid:durableId="1073966721">
    <w:abstractNumId w:val="33"/>
  </w:num>
  <w:num w:numId="18" w16cid:durableId="1496458732">
    <w:abstractNumId w:val="3"/>
  </w:num>
  <w:num w:numId="19" w16cid:durableId="466628302">
    <w:abstractNumId w:val="10"/>
  </w:num>
  <w:num w:numId="20" w16cid:durableId="239678420">
    <w:abstractNumId w:val="29"/>
  </w:num>
  <w:num w:numId="21" w16cid:durableId="1489856726">
    <w:abstractNumId w:val="32"/>
  </w:num>
  <w:num w:numId="22" w16cid:durableId="1014771213">
    <w:abstractNumId w:val="27"/>
  </w:num>
  <w:num w:numId="23" w16cid:durableId="1425833273">
    <w:abstractNumId w:val="41"/>
  </w:num>
  <w:num w:numId="24" w16cid:durableId="1069688611">
    <w:abstractNumId w:val="23"/>
  </w:num>
  <w:num w:numId="25" w16cid:durableId="2035840422">
    <w:abstractNumId w:val="40"/>
  </w:num>
  <w:num w:numId="26" w16cid:durableId="812874332">
    <w:abstractNumId w:val="2"/>
  </w:num>
  <w:num w:numId="27" w16cid:durableId="2039425698">
    <w:abstractNumId w:val="17"/>
  </w:num>
  <w:num w:numId="28" w16cid:durableId="1669211982">
    <w:abstractNumId w:val="42"/>
  </w:num>
  <w:num w:numId="29" w16cid:durableId="1352335781">
    <w:abstractNumId w:val="39"/>
  </w:num>
  <w:num w:numId="30" w16cid:durableId="886377911">
    <w:abstractNumId w:val="38"/>
  </w:num>
  <w:num w:numId="31" w16cid:durableId="765923785">
    <w:abstractNumId w:val="1"/>
  </w:num>
  <w:num w:numId="32" w16cid:durableId="2088381967">
    <w:abstractNumId w:val="25"/>
  </w:num>
  <w:num w:numId="33" w16cid:durableId="1445735655">
    <w:abstractNumId w:val="21"/>
  </w:num>
  <w:num w:numId="34" w16cid:durableId="896012990">
    <w:abstractNumId w:val="30"/>
  </w:num>
  <w:num w:numId="35" w16cid:durableId="1802840933">
    <w:abstractNumId w:val="18"/>
  </w:num>
  <w:num w:numId="36" w16cid:durableId="2077050413">
    <w:abstractNumId w:val="16"/>
  </w:num>
  <w:num w:numId="37" w16cid:durableId="1151171311">
    <w:abstractNumId w:val="13"/>
  </w:num>
  <w:num w:numId="38" w16cid:durableId="369183048">
    <w:abstractNumId w:val="24"/>
  </w:num>
  <w:num w:numId="39" w16cid:durableId="1404061910">
    <w:abstractNumId w:val="20"/>
  </w:num>
  <w:num w:numId="40" w16cid:durableId="732240302">
    <w:abstractNumId w:val="8"/>
  </w:num>
  <w:num w:numId="41" w16cid:durableId="1640918691">
    <w:abstractNumId w:val="9"/>
  </w:num>
  <w:num w:numId="42" w16cid:durableId="1415274135">
    <w:abstractNumId w:val="7"/>
  </w:num>
  <w:num w:numId="43" w16cid:durableId="1862165786">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xMjMyNbIwNTQ0NjdX0lEKTi0uzszPAykwqwUAPXGysCwAAAA="/>
  </w:docVars>
  <w:rsids>
    <w:rsidRoot w:val="00CA3E63"/>
    <w:rsid w:val="0000040A"/>
    <w:rsid w:val="00000A94"/>
    <w:rsid w:val="00001972"/>
    <w:rsid w:val="00001D9A"/>
    <w:rsid w:val="00007A72"/>
    <w:rsid w:val="00007B3A"/>
    <w:rsid w:val="000107E0"/>
    <w:rsid w:val="00011FDE"/>
    <w:rsid w:val="00012FFD"/>
    <w:rsid w:val="00014162"/>
    <w:rsid w:val="00014340"/>
    <w:rsid w:val="00014C15"/>
    <w:rsid w:val="00016A9C"/>
    <w:rsid w:val="00022184"/>
    <w:rsid w:val="00022762"/>
    <w:rsid w:val="000238E0"/>
    <w:rsid w:val="000249DB"/>
    <w:rsid w:val="0002595E"/>
    <w:rsid w:val="000303C3"/>
    <w:rsid w:val="000303CF"/>
    <w:rsid w:val="00030C12"/>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0E99"/>
    <w:rsid w:val="00061033"/>
    <w:rsid w:val="000619E9"/>
    <w:rsid w:val="000622D4"/>
    <w:rsid w:val="00062909"/>
    <w:rsid w:val="0006296D"/>
    <w:rsid w:val="0006357D"/>
    <w:rsid w:val="00066532"/>
    <w:rsid w:val="00067F1E"/>
    <w:rsid w:val="00071CC0"/>
    <w:rsid w:val="00073C8C"/>
    <w:rsid w:val="00077B64"/>
    <w:rsid w:val="00080A1C"/>
    <w:rsid w:val="00082317"/>
    <w:rsid w:val="00083D2C"/>
    <w:rsid w:val="00084AC8"/>
    <w:rsid w:val="00086AA1"/>
    <w:rsid w:val="0008724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681"/>
    <w:rsid w:val="000F67E9"/>
    <w:rsid w:val="00104926"/>
    <w:rsid w:val="00113B1E"/>
    <w:rsid w:val="0011711C"/>
    <w:rsid w:val="00117E61"/>
    <w:rsid w:val="0012059C"/>
    <w:rsid w:val="00124E4F"/>
    <w:rsid w:val="001260B7"/>
    <w:rsid w:val="001265CB"/>
    <w:rsid w:val="00131359"/>
    <w:rsid w:val="001321C6"/>
    <w:rsid w:val="001325C4"/>
    <w:rsid w:val="0013299E"/>
    <w:rsid w:val="00133010"/>
    <w:rsid w:val="001338EE"/>
    <w:rsid w:val="00133AAE"/>
    <w:rsid w:val="00135323"/>
    <w:rsid w:val="001356C4"/>
    <w:rsid w:val="00141114"/>
    <w:rsid w:val="00141444"/>
    <w:rsid w:val="00142969"/>
    <w:rsid w:val="001446C2"/>
    <w:rsid w:val="001457E7"/>
    <w:rsid w:val="00145D9D"/>
    <w:rsid w:val="00146388"/>
    <w:rsid w:val="0015196E"/>
    <w:rsid w:val="001529E5"/>
    <w:rsid w:val="00153C7E"/>
    <w:rsid w:val="00154D53"/>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44D"/>
    <w:rsid w:val="001852C9"/>
    <w:rsid w:val="00190087"/>
    <w:rsid w:val="001913C4"/>
    <w:rsid w:val="0019348F"/>
    <w:rsid w:val="00193A07"/>
    <w:rsid w:val="00194C95"/>
    <w:rsid w:val="00195C34"/>
    <w:rsid w:val="00196EF5"/>
    <w:rsid w:val="001A1A53"/>
    <w:rsid w:val="001A234A"/>
    <w:rsid w:val="001A2B26"/>
    <w:rsid w:val="001A34EC"/>
    <w:rsid w:val="001A353F"/>
    <w:rsid w:val="001A4CF3"/>
    <w:rsid w:val="001B06E8"/>
    <w:rsid w:val="001B71D0"/>
    <w:rsid w:val="001B71EE"/>
    <w:rsid w:val="001C04A8"/>
    <w:rsid w:val="001C2C03"/>
    <w:rsid w:val="001C42F7"/>
    <w:rsid w:val="001C49E5"/>
    <w:rsid w:val="001C680C"/>
    <w:rsid w:val="001C72FC"/>
    <w:rsid w:val="001C7FEA"/>
    <w:rsid w:val="001D0499"/>
    <w:rsid w:val="001D0BBE"/>
    <w:rsid w:val="001D0ED4"/>
    <w:rsid w:val="001D212F"/>
    <w:rsid w:val="001D29D7"/>
    <w:rsid w:val="001D2DE7"/>
    <w:rsid w:val="001D411C"/>
    <w:rsid w:val="001D48A7"/>
    <w:rsid w:val="001E1B6A"/>
    <w:rsid w:val="001E2484"/>
    <w:rsid w:val="001E3CC4"/>
    <w:rsid w:val="001E4882"/>
    <w:rsid w:val="001E73AB"/>
    <w:rsid w:val="001F092D"/>
    <w:rsid w:val="001F143A"/>
    <w:rsid w:val="001F1605"/>
    <w:rsid w:val="001F2508"/>
    <w:rsid w:val="001F4816"/>
    <w:rsid w:val="001F4EE9"/>
    <w:rsid w:val="001F66ED"/>
    <w:rsid w:val="001F69B4"/>
    <w:rsid w:val="001F77C7"/>
    <w:rsid w:val="00200183"/>
    <w:rsid w:val="00200333"/>
    <w:rsid w:val="0020107D"/>
    <w:rsid w:val="00202AA4"/>
    <w:rsid w:val="002031F7"/>
    <w:rsid w:val="002040E6"/>
    <w:rsid w:val="0020527B"/>
    <w:rsid w:val="00205F2C"/>
    <w:rsid w:val="00210B15"/>
    <w:rsid w:val="002142EA"/>
    <w:rsid w:val="00215B7D"/>
    <w:rsid w:val="002204BB"/>
    <w:rsid w:val="00221B79"/>
    <w:rsid w:val="00221C6B"/>
    <w:rsid w:val="002247F2"/>
    <w:rsid w:val="002253A1"/>
    <w:rsid w:val="00225CF8"/>
    <w:rsid w:val="0022794E"/>
    <w:rsid w:val="00233D64"/>
    <w:rsid w:val="0023482A"/>
    <w:rsid w:val="002359CB"/>
    <w:rsid w:val="00243540"/>
    <w:rsid w:val="0024497B"/>
    <w:rsid w:val="0024515B"/>
    <w:rsid w:val="00246021"/>
    <w:rsid w:val="0024666E"/>
    <w:rsid w:val="00247F52"/>
    <w:rsid w:val="00250478"/>
    <w:rsid w:val="00250B25"/>
    <w:rsid w:val="00250BBE"/>
    <w:rsid w:val="002515C2"/>
    <w:rsid w:val="0025194F"/>
    <w:rsid w:val="00255AE4"/>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207"/>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5C3D"/>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C2F"/>
    <w:rsid w:val="002E4D5A"/>
    <w:rsid w:val="002E6326"/>
    <w:rsid w:val="002F30E0"/>
    <w:rsid w:val="002F35E4"/>
    <w:rsid w:val="002F3730"/>
    <w:rsid w:val="002F38E1"/>
    <w:rsid w:val="002F7AF6"/>
    <w:rsid w:val="00300E63"/>
    <w:rsid w:val="00302F5F"/>
    <w:rsid w:val="0030441D"/>
    <w:rsid w:val="00306063"/>
    <w:rsid w:val="00313064"/>
    <w:rsid w:val="00313B85"/>
    <w:rsid w:val="00317988"/>
    <w:rsid w:val="003221B4"/>
    <w:rsid w:val="0032258D"/>
    <w:rsid w:val="00322E62"/>
    <w:rsid w:val="00324D13"/>
    <w:rsid w:val="00324D2A"/>
    <w:rsid w:val="00324EDD"/>
    <w:rsid w:val="003331E4"/>
    <w:rsid w:val="00336C64"/>
    <w:rsid w:val="00337162"/>
    <w:rsid w:val="00337706"/>
    <w:rsid w:val="0034194F"/>
    <w:rsid w:val="00344605"/>
    <w:rsid w:val="003474AA"/>
    <w:rsid w:val="00350D1D"/>
    <w:rsid w:val="00352C83"/>
    <w:rsid w:val="00357C2B"/>
    <w:rsid w:val="003615D2"/>
    <w:rsid w:val="0036429C"/>
    <w:rsid w:val="00364A53"/>
    <w:rsid w:val="003654CB"/>
    <w:rsid w:val="00365AA9"/>
    <w:rsid w:val="00365F86"/>
    <w:rsid w:val="00365F87"/>
    <w:rsid w:val="00366E89"/>
    <w:rsid w:val="003705F4"/>
    <w:rsid w:val="00370D58"/>
    <w:rsid w:val="00371316"/>
    <w:rsid w:val="003742BC"/>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0C4C"/>
    <w:rsid w:val="003B1F18"/>
    <w:rsid w:val="003B5BF0"/>
    <w:rsid w:val="003B60BF"/>
    <w:rsid w:val="003B6BE3"/>
    <w:rsid w:val="003B7F5C"/>
    <w:rsid w:val="003C010C"/>
    <w:rsid w:val="003C0A6C"/>
    <w:rsid w:val="003C14F8"/>
    <w:rsid w:val="003C5A43"/>
    <w:rsid w:val="003C5D7B"/>
    <w:rsid w:val="003C676C"/>
    <w:rsid w:val="003D0519"/>
    <w:rsid w:val="003D0FF6"/>
    <w:rsid w:val="003D1360"/>
    <w:rsid w:val="003D262C"/>
    <w:rsid w:val="003D6D61"/>
    <w:rsid w:val="003D79C6"/>
    <w:rsid w:val="003E091D"/>
    <w:rsid w:val="003E1C53"/>
    <w:rsid w:val="003E2A69"/>
    <w:rsid w:val="003E2D49"/>
    <w:rsid w:val="003E2FD4"/>
    <w:rsid w:val="003E49F6"/>
    <w:rsid w:val="003E660F"/>
    <w:rsid w:val="003F0841"/>
    <w:rsid w:val="003F23D3"/>
    <w:rsid w:val="003F3F08"/>
    <w:rsid w:val="003F4995"/>
    <w:rsid w:val="003F49F1"/>
    <w:rsid w:val="003F6272"/>
    <w:rsid w:val="00400E72"/>
    <w:rsid w:val="00401400"/>
    <w:rsid w:val="00404869"/>
    <w:rsid w:val="00405884"/>
    <w:rsid w:val="00407D39"/>
    <w:rsid w:val="0041477A"/>
    <w:rsid w:val="00415C31"/>
    <w:rsid w:val="004167A3"/>
    <w:rsid w:val="00432DAA"/>
    <w:rsid w:val="00434305"/>
    <w:rsid w:val="00435DF7"/>
    <w:rsid w:val="0044083F"/>
    <w:rsid w:val="00441AE7"/>
    <w:rsid w:val="00442418"/>
    <w:rsid w:val="00445574"/>
    <w:rsid w:val="004467FB"/>
    <w:rsid w:val="00452D6B"/>
    <w:rsid w:val="00454484"/>
    <w:rsid w:val="0045517B"/>
    <w:rsid w:val="004620E6"/>
    <w:rsid w:val="00463B77"/>
    <w:rsid w:val="00463C7B"/>
    <w:rsid w:val="004644A6"/>
    <w:rsid w:val="004659BD"/>
    <w:rsid w:val="00470775"/>
    <w:rsid w:val="004731D4"/>
    <w:rsid w:val="004746B1"/>
    <w:rsid w:val="00474E27"/>
    <w:rsid w:val="0047546E"/>
    <w:rsid w:val="0047583F"/>
    <w:rsid w:val="00475DE8"/>
    <w:rsid w:val="00481C44"/>
    <w:rsid w:val="00482D5F"/>
    <w:rsid w:val="00484936"/>
    <w:rsid w:val="00485C89"/>
    <w:rsid w:val="00486BE3"/>
    <w:rsid w:val="004905E4"/>
    <w:rsid w:val="00490A89"/>
    <w:rsid w:val="00490AB4"/>
    <w:rsid w:val="004923CF"/>
    <w:rsid w:val="00492F02"/>
    <w:rsid w:val="004939AE"/>
    <w:rsid w:val="004A12DF"/>
    <w:rsid w:val="004A17E6"/>
    <w:rsid w:val="004A1BA8"/>
    <w:rsid w:val="004A4B57"/>
    <w:rsid w:val="004A63FA"/>
    <w:rsid w:val="004B0272"/>
    <w:rsid w:val="004B2664"/>
    <w:rsid w:val="004B2701"/>
    <w:rsid w:val="004B2E1B"/>
    <w:rsid w:val="004B3AA8"/>
    <w:rsid w:val="004B3E93"/>
    <w:rsid w:val="004C1FBC"/>
    <w:rsid w:val="004C3F1D"/>
    <w:rsid w:val="004C458D"/>
    <w:rsid w:val="004C5F93"/>
    <w:rsid w:val="004C7556"/>
    <w:rsid w:val="004C7E8B"/>
    <w:rsid w:val="004C7E9D"/>
    <w:rsid w:val="004C7F67"/>
    <w:rsid w:val="004D076D"/>
    <w:rsid w:val="004D0EF1"/>
    <w:rsid w:val="004D2253"/>
    <w:rsid w:val="004D4406"/>
    <w:rsid w:val="004D7C42"/>
    <w:rsid w:val="004E0465"/>
    <w:rsid w:val="004E127B"/>
    <w:rsid w:val="004E1C0A"/>
    <w:rsid w:val="004E1ECB"/>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1D7"/>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71B"/>
    <w:rsid w:val="00573D9E"/>
    <w:rsid w:val="005801E3"/>
    <w:rsid w:val="005808F5"/>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326"/>
    <w:rsid w:val="005F0D9C"/>
    <w:rsid w:val="005F284E"/>
    <w:rsid w:val="005F4712"/>
    <w:rsid w:val="006015CE"/>
    <w:rsid w:val="00604784"/>
    <w:rsid w:val="00606419"/>
    <w:rsid w:val="00607D29"/>
    <w:rsid w:val="00612952"/>
    <w:rsid w:val="00614CC1"/>
    <w:rsid w:val="00615A9D"/>
    <w:rsid w:val="00616808"/>
    <w:rsid w:val="00617387"/>
    <w:rsid w:val="006205D6"/>
    <w:rsid w:val="006252D8"/>
    <w:rsid w:val="006259BC"/>
    <w:rsid w:val="0062636B"/>
    <w:rsid w:val="0062717A"/>
    <w:rsid w:val="00632182"/>
    <w:rsid w:val="00632AE0"/>
    <w:rsid w:val="00633C17"/>
    <w:rsid w:val="00634D9E"/>
    <w:rsid w:val="00636E3E"/>
    <w:rsid w:val="006378DB"/>
    <w:rsid w:val="006379F7"/>
    <w:rsid w:val="00637E4D"/>
    <w:rsid w:val="00640620"/>
    <w:rsid w:val="00641A1F"/>
    <w:rsid w:val="00642E96"/>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B50"/>
    <w:rsid w:val="00672060"/>
    <w:rsid w:val="00672BFD"/>
    <w:rsid w:val="006770F4"/>
    <w:rsid w:val="00677A84"/>
    <w:rsid w:val="0068026D"/>
    <w:rsid w:val="00680A27"/>
    <w:rsid w:val="006816A4"/>
    <w:rsid w:val="006819B8"/>
    <w:rsid w:val="006840A6"/>
    <w:rsid w:val="006850CD"/>
    <w:rsid w:val="00685AAB"/>
    <w:rsid w:val="00686B8C"/>
    <w:rsid w:val="00695111"/>
    <w:rsid w:val="00695717"/>
    <w:rsid w:val="00695D22"/>
    <w:rsid w:val="006A07AA"/>
    <w:rsid w:val="006A25E5"/>
    <w:rsid w:val="006A2B46"/>
    <w:rsid w:val="006A336D"/>
    <w:rsid w:val="006A37B9"/>
    <w:rsid w:val="006B2672"/>
    <w:rsid w:val="006B54BF"/>
    <w:rsid w:val="006B5F44"/>
    <w:rsid w:val="006B5F90"/>
    <w:rsid w:val="006B62E4"/>
    <w:rsid w:val="006C1BBA"/>
    <w:rsid w:val="006C2079"/>
    <w:rsid w:val="006C2BE8"/>
    <w:rsid w:val="006C3C7D"/>
    <w:rsid w:val="006C5A62"/>
    <w:rsid w:val="006C5D68"/>
    <w:rsid w:val="006C6976"/>
    <w:rsid w:val="006C6DD0"/>
    <w:rsid w:val="006D04EA"/>
    <w:rsid w:val="006D0AB7"/>
    <w:rsid w:val="006D16C4"/>
    <w:rsid w:val="006D3E96"/>
    <w:rsid w:val="006D3FE5"/>
    <w:rsid w:val="006D4515"/>
    <w:rsid w:val="006D4BB1"/>
    <w:rsid w:val="006D6593"/>
    <w:rsid w:val="006E23EA"/>
    <w:rsid w:val="006F03A8"/>
    <w:rsid w:val="006F2484"/>
    <w:rsid w:val="006F2ACA"/>
    <w:rsid w:val="006F2ADC"/>
    <w:rsid w:val="006F2BFE"/>
    <w:rsid w:val="006F31E9"/>
    <w:rsid w:val="006F6284"/>
    <w:rsid w:val="007002C5"/>
    <w:rsid w:val="00700E30"/>
    <w:rsid w:val="00701AB0"/>
    <w:rsid w:val="00704387"/>
    <w:rsid w:val="0070563D"/>
    <w:rsid w:val="00707669"/>
    <w:rsid w:val="007113CB"/>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6E7"/>
    <w:rsid w:val="00765C43"/>
    <w:rsid w:val="00765EFB"/>
    <w:rsid w:val="007671CA"/>
    <w:rsid w:val="00767C61"/>
    <w:rsid w:val="0077008A"/>
    <w:rsid w:val="00773C1F"/>
    <w:rsid w:val="00774DA4"/>
    <w:rsid w:val="00776599"/>
    <w:rsid w:val="0078114B"/>
    <w:rsid w:val="00781DD2"/>
    <w:rsid w:val="00783ECF"/>
    <w:rsid w:val="0078413A"/>
    <w:rsid w:val="007867B3"/>
    <w:rsid w:val="007959E8"/>
    <w:rsid w:val="00795E9C"/>
    <w:rsid w:val="007A0521"/>
    <w:rsid w:val="007A16AB"/>
    <w:rsid w:val="007A2E12"/>
    <w:rsid w:val="007A3475"/>
    <w:rsid w:val="007A41C8"/>
    <w:rsid w:val="007A54CE"/>
    <w:rsid w:val="007A6FD9"/>
    <w:rsid w:val="007A7FFA"/>
    <w:rsid w:val="007B04EB"/>
    <w:rsid w:val="007B0D4F"/>
    <w:rsid w:val="007B5A3D"/>
    <w:rsid w:val="007B5B95"/>
    <w:rsid w:val="007B68EA"/>
    <w:rsid w:val="007B7453"/>
    <w:rsid w:val="007C1761"/>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8AC"/>
    <w:rsid w:val="00804BB7"/>
    <w:rsid w:val="00804D41"/>
    <w:rsid w:val="00810257"/>
    <w:rsid w:val="008104F5"/>
    <w:rsid w:val="00811072"/>
    <w:rsid w:val="00811369"/>
    <w:rsid w:val="00815419"/>
    <w:rsid w:val="008163C8"/>
    <w:rsid w:val="008164A1"/>
    <w:rsid w:val="00817325"/>
    <w:rsid w:val="008209E6"/>
    <w:rsid w:val="00822AC9"/>
    <w:rsid w:val="00823303"/>
    <w:rsid w:val="008233B2"/>
    <w:rsid w:val="00823A9F"/>
    <w:rsid w:val="00823C85"/>
    <w:rsid w:val="00825138"/>
    <w:rsid w:val="008269DD"/>
    <w:rsid w:val="00830621"/>
    <w:rsid w:val="0083348C"/>
    <w:rsid w:val="0083597B"/>
    <w:rsid w:val="008373D3"/>
    <w:rsid w:val="00840617"/>
    <w:rsid w:val="00840F84"/>
    <w:rsid w:val="00842A47"/>
    <w:rsid w:val="00843C13"/>
    <w:rsid w:val="008454F8"/>
    <w:rsid w:val="0085173A"/>
    <w:rsid w:val="00856316"/>
    <w:rsid w:val="008603CE"/>
    <w:rsid w:val="008620FC"/>
    <w:rsid w:val="008627A5"/>
    <w:rsid w:val="00863E05"/>
    <w:rsid w:val="00864109"/>
    <w:rsid w:val="00865631"/>
    <w:rsid w:val="00865ACA"/>
    <w:rsid w:val="00865D28"/>
    <w:rsid w:val="00865F85"/>
    <w:rsid w:val="00867C10"/>
    <w:rsid w:val="00870439"/>
    <w:rsid w:val="00870DA1"/>
    <w:rsid w:val="008759DD"/>
    <w:rsid w:val="00876FA6"/>
    <w:rsid w:val="00883F93"/>
    <w:rsid w:val="00884DB3"/>
    <w:rsid w:val="00885A9D"/>
    <w:rsid w:val="008864F6"/>
    <w:rsid w:val="0089049D"/>
    <w:rsid w:val="008928C9"/>
    <w:rsid w:val="008930CB"/>
    <w:rsid w:val="00893402"/>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1BEC"/>
    <w:rsid w:val="008B3615"/>
    <w:rsid w:val="008B4AC4"/>
    <w:rsid w:val="008B50C8"/>
    <w:rsid w:val="008B5281"/>
    <w:rsid w:val="008B7E05"/>
    <w:rsid w:val="008C11C7"/>
    <w:rsid w:val="008C1797"/>
    <w:rsid w:val="008C219C"/>
    <w:rsid w:val="008C3217"/>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2ED"/>
    <w:rsid w:val="008E4BB6"/>
    <w:rsid w:val="008E5518"/>
    <w:rsid w:val="008E6A84"/>
    <w:rsid w:val="008F0CDC"/>
    <w:rsid w:val="008F17A3"/>
    <w:rsid w:val="008F1ED3"/>
    <w:rsid w:val="008F23A5"/>
    <w:rsid w:val="008F4449"/>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2ED9"/>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295B"/>
    <w:rsid w:val="00977010"/>
    <w:rsid w:val="00977D02"/>
    <w:rsid w:val="009809BB"/>
    <w:rsid w:val="0098364B"/>
    <w:rsid w:val="009911AF"/>
    <w:rsid w:val="00991875"/>
    <w:rsid w:val="00991F92"/>
    <w:rsid w:val="00992985"/>
    <w:rsid w:val="00993889"/>
    <w:rsid w:val="0099551B"/>
    <w:rsid w:val="00997BF1"/>
    <w:rsid w:val="009A089C"/>
    <w:rsid w:val="009A0D0C"/>
    <w:rsid w:val="009A0EB6"/>
    <w:rsid w:val="009A118E"/>
    <w:rsid w:val="009A21CD"/>
    <w:rsid w:val="009A278C"/>
    <w:rsid w:val="009A2BC2"/>
    <w:rsid w:val="009A42C1"/>
    <w:rsid w:val="009A4333"/>
    <w:rsid w:val="009A5429"/>
    <w:rsid w:val="009A72AD"/>
    <w:rsid w:val="009B09E0"/>
    <w:rsid w:val="009B0BC5"/>
    <w:rsid w:val="009B1247"/>
    <w:rsid w:val="009B46F9"/>
    <w:rsid w:val="009B6029"/>
    <w:rsid w:val="009B6971"/>
    <w:rsid w:val="009C27F1"/>
    <w:rsid w:val="009C3152"/>
    <w:rsid w:val="009C432A"/>
    <w:rsid w:val="009C4CFA"/>
    <w:rsid w:val="009C5070"/>
    <w:rsid w:val="009D112C"/>
    <w:rsid w:val="009D47FA"/>
    <w:rsid w:val="009D4C5B"/>
    <w:rsid w:val="009D50D2"/>
    <w:rsid w:val="009D6BCA"/>
    <w:rsid w:val="009E0F62"/>
    <w:rsid w:val="009E4A58"/>
    <w:rsid w:val="009E5A2D"/>
    <w:rsid w:val="009E5AB2"/>
    <w:rsid w:val="009E6219"/>
    <w:rsid w:val="009F03B3"/>
    <w:rsid w:val="009F4069"/>
    <w:rsid w:val="00A0096C"/>
    <w:rsid w:val="00A01757"/>
    <w:rsid w:val="00A028C0"/>
    <w:rsid w:val="00A02BAE"/>
    <w:rsid w:val="00A06A6B"/>
    <w:rsid w:val="00A07E47"/>
    <w:rsid w:val="00A129D0"/>
    <w:rsid w:val="00A12C33"/>
    <w:rsid w:val="00A138BA"/>
    <w:rsid w:val="00A14C8E"/>
    <w:rsid w:val="00A153D9"/>
    <w:rsid w:val="00A15C67"/>
    <w:rsid w:val="00A15F09"/>
    <w:rsid w:val="00A169B6"/>
    <w:rsid w:val="00A2271D"/>
    <w:rsid w:val="00A23180"/>
    <w:rsid w:val="00A237D5"/>
    <w:rsid w:val="00A26234"/>
    <w:rsid w:val="00A303B0"/>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2009"/>
    <w:rsid w:val="00A648CD"/>
    <w:rsid w:val="00A6537A"/>
    <w:rsid w:val="00A67866"/>
    <w:rsid w:val="00A70B07"/>
    <w:rsid w:val="00A7182A"/>
    <w:rsid w:val="00A723F8"/>
    <w:rsid w:val="00A77CCB"/>
    <w:rsid w:val="00A83D8D"/>
    <w:rsid w:val="00A8446B"/>
    <w:rsid w:val="00A8473F"/>
    <w:rsid w:val="00A85878"/>
    <w:rsid w:val="00A862D6"/>
    <w:rsid w:val="00A8715E"/>
    <w:rsid w:val="00A87B5E"/>
    <w:rsid w:val="00A9295B"/>
    <w:rsid w:val="00A93B09"/>
    <w:rsid w:val="00A94247"/>
    <w:rsid w:val="00A952D7"/>
    <w:rsid w:val="00A963F7"/>
    <w:rsid w:val="00A96AD8"/>
    <w:rsid w:val="00AA052C"/>
    <w:rsid w:val="00AA1E45"/>
    <w:rsid w:val="00AA4286"/>
    <w:rsid w:val="00AA456B"/>
    <w:rsid w:val="00AA57F5"/>
    <w:rsid w:val="00AA672E"/>
    <w:rsid w:val="00AA6EC9"/>
    <w:rsid w:val="00AB1478"/>
    <w:rsid w:val="00AB41D5"/>
    <w:rsid w:val="00AB50A4"/>
    <w:rsid w:val="00AB6309"/>
    <w:rsid w:val="00AB6C5F"/>
    <w:rsid w:val="00AB7129"/>
    <w:rsid w:val="00AC27A6"/>
    <w:rsid w:val="00AC30F7"/>
    <w:rsid w:val="00AC3A5A"/>
    <w:rsid w:val="00AC4D95"/>
    <w:rsid w:val="00AC5DF4"/>
    <w:rsid w:val="00AC6B28"/>
    <w:rsid w:val="00AD0AEF"/>
    <w:rsid w:val="00AD11B7"/>
    <w:rsid w:val="00AD1A94"/>
    <w:rsid w:val="00AD1C05"/>
    <w:rsid w:val="00AD1F3A"/>
    <w:rsid w:val="00AD4126"/>
    <w:rsid w:val="00AD421C"/>
    <w:rsid w:val="00AD44FA"/>
    <w:rsid w:val="00AE070A"/>
    <w:rsid w:val="00AE101C"/>
    <w:rsid w:val="00AE37E5"/>
    <w:rsid w:val="00AE5EB4"/>
    <w:rsid w:val="00AF0C18"/>
    <w:rsid w:val="00AF1CD8"/>
    <w:rsid w:val="00AF363C"/>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3F1B"/>
    <w:rsid w:val="00B342F4"/>
    <w:rsid w:val="00B34369"/>
    <w:rsid w:val="00B34DC2"/>
    <w:rsid w:val="00B378E5"/>
    <w:rsid w:val="00B4346D"/>
    <w:rsid w:val="00B440F4"/>
    <w:rsid w:val="00B447A5"/>
    <w:rsid w:val="00B4654C"/>
    <w:rsid w:val="00B46AF0"/>
    <w:rsid w:val="00B47293"/>
    <w:rsid w:val="00B50E50"/>
    <w:rsid w:val="00B52120"/>
    <w:rsid w:val="00B52658"/>
    <w:rsid w:val="00B54ABC"/>
    <w:rsid w:val="00B54DDE"/>
    <w:rsid w:val="00B56FBE"/>
    <w:rsid w:val="00B60ACF"/>
    <w:rsid w:val="00B62B58"/>
    <w:rsid w:val="00B65149"/>
    <w:rsid w:val="00B66567"/>
    <w:rsid w:val="00B66F52"/>
    <w:rsid w:val="00B66FE5"/>
    <w:rsid w:val="00B71490"/>
    <w:rsid w:val="00B72880"/>
    <w:rsid w:val="00B758BF"/>
    <w:rsid w:val="00B77EC8"/>
    <w:rsid w:val="00B827A6"/>
    <w:rsid w:val="00B831CE"/>
    <w:rsid w:val="00B832BD"/>
    <w:rsid w:val="00B86677"/>
    <w:rsid w:val="00B87131"/>
    <w:rsid w:val="00B939B1"/>
    <w:rsid w:val="00B96D40"/>
    <w:rsid w:val="00B97386"/>
    <w:rsid w:val="00BA2434"/>
    <w:rsid w:val="00BA263B"/>
    <w:rsid w:val="00BA42B2"/>
    <w:rsid w:val="00BA58D4"/>
    <w:rsid w:val="00BA5A5F"/>
    <w:rsid w:val="00BA5B9E"/>
    <w:rsid w:val="00BA5EB0"/>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0F9"/>
    <w:rsid w:val="00BF1703"/>
    <w:rsid w:val="00BF231C"/>
    <w:rsid w:val="00BF51E5"/>
    <w:rsid w:val="00BF5745"/>
    <w:rsid w:val="00BF74A6"/>
    <w:rsid w:val="00C013AD"/>
    <w:rsid w:val="00C04904"/>
    <w:rsid w:val="00C056B3"/>
    <w:rsid w:val="00C103E5"/>
    <w:rsid w:val="00C13319"/>
    <w:rsid w:val="00C13EE9"/>
    <w:rsid w:val="00C16EE8"/>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1267"/>
    <w:rsid w:val="00C630D5"/>
    <w:rsid w:val="00C6329F"/>
    <w:rsid w:val="00C63340"/>
    <w:rsid w:val="00C643F9"/>
    <w:rsid w:val="00C64E95"/>
    <w:rsid w:val="00C6702A"/>
    <w:rsid w:val="00C67963"/>
    <w:rsid w:val="00C67A4B"/>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3E63"/>
    <w:rsid w:val="00CA662A"/>
    <w:rsid w:val="00CA7AFD"/>
    <w:rsid w:val="00CA7C3C"/>
    <w:rsid w:val="00CB0189"/>
    <w:rsid w:val="00CB0BA2"/>
    <w:rsid w:val="00CB1A42"/>
    <w:rsid w:val="00CB1B0C"/>
    <w:rsid w:val="00CB2C0B"/>
    <w:rsid w:val="00CB517D"/>
    <w:rsid w:val="00CC038D"/>
    <w:rsid w:val="00CC08DB"/>
    <w:rsid w:val="00CC39FF"/>
    <w:rsid w:val="00CC3C2F"/>
    <w:rsid w:val="00CC4193"/>
    <w:rsid w:val="00CC4AC8"/>
    <w:rsid w:val="00CC5233"/>
    <w:rsid w:val="00CC5DE6"/>
    <w:rsid w:val="00CC6E4E"/>
    <w:rsid w:val="00CC6FE8"/>
    <w:rsid w:val="00CC7202"/>
    <w:rsid w:val="00CD2808"/>
    <w:rsid w:val="00CD28BF"/>
    <w:rsid w:val="00CD4092"/>
    <w:rsid w:val="00CD4A20"/>
    <w:rsid w:val="00CD50A1"/>
    <w:rsid w:val="00CD519E"/>
    <w:rsid w:val="00CD561D"/>
    <w:rsid w:val="00CD6B28"/>
    <w:rsid w:val="00CE0C4F"/>
    <w:rsid w:val="00CE30EA"/>
    <w:rsid w:val="00CF048A"/>
    <w:rsid w:val="00CF155A"/>
    <w:rsid w:val="00CF2947"/>
    <w:rsid w:val="00CF686F"/>
    <w:rsid w:val="00CF6E60"/>
    <w:rsid w:val="00CF7BCA"/>
    <w:rsid w:val="00D008FD"/>
    <w:rsid w:val="00D02A23"/>
    <w:rsid w:val="00D0321C"/>
    <w:rsid w:val="00D035EC"/>
    <w:rsid w:val="00D06AB1"/>
    <w:rsid w:val="00D072ED"/>
    <w:rsid w:val="00D07A16"/>
    <w:rsid w:val="00D1067E"/>
    <w:rsid w:val="00D10F4C"/>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17AA"/>
    <w:rsid w:val="00DC3067"/>
    <w:rsid w:val="00DC370B"/>
    <w:rsid w:val="00DC5B90"/>
    <w:rsid w:val="00DD00FF"/>
    <w:rsid w:val="00DD0619"/>
    <w:rsid w:val="00DD07FB"/>
    <w:rsid w:val="00DD25C6"/>
    <w:rsid w:val="00DD4C68"/>
    <w:rsid w:val="00DD4FE5"/>
    <w:rsid w:val="00DD54B0"/>
    <w:rsid w:val="00DD57EE"/>
    <w:rsid w:val="00DD6BCC"/>
    <w:rsid w:val="00DE0A4B"/>
    <w:rsid w:val="00DE2410"/>
    <w:rsid w:val="00DE2939"/>
    <w:rsid w:val="00DE5703"/>
    <w:rsid w:val="00DE6E81"/>
    <w:rsid w:val="00DE703F"/>
    <w:rsid w:val="00DE7595"/>
    <w:rsid w:val="00DF1961"/>
    <w:rsid w:val="00DF44DE"/>
    <w:rsid w:val="00DF5F11"/>
    <w:rsid w:val="00DF6A40"/>
    <w:rsid w:val="00E00670"/>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37140"/>
    <w:rsid w:val="00E43E23"/>
    <w:rsid w:val="00E44A83"/>
    <w:rsid w:val="00E502C1"/>
    <w:rsid w:val="00E502DD"/>
    <w:rsid w:val="00E5035C"/>
    <w:rsid w:val="00E50D3A"/>
    <w:rsid w:val="00E51387"/>
    <w:rsid w:val="00E51E68"/>
    <w:rsid w:val="00E52EFD"/>
    <w:rsid w:val="00E5408A"/>
    <w:rsid w:val="00E56800"/>
    <w:rsid w:val="00E60C63"/>
    <w:rsid w:val="00E62FF9"/>
    <w:rsid w:val="00E635D6"/>
    <w:rsid w:val="00E63727"/>
    <w:rsid w:val="00E639BC"/>
    <w:rsid w:val="00E6566F"/>
    <w:rsid w:val="00E664CC"/>
    <w:rsid w:val="00E70388"/>
    <w:rsid w:val="00E70F92"/>
    <w:rsid w:val="00E74C54"/>
    <w:rsid w:val="00E75CDA"/>
    <w:rsid w:val="00E77A03"/>
    <w:rsid w:val="00E80EE3"/>
    <w:rsid w:val="00E822E8"/>
    <w:rsid w:val="00E82554"/>
    <w:rsid w:val="00E82606"/>
    <w:rsid w:val="00E846C8"/>
    <w:rsid w:val="00E8475F"/>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C2F"/>
    <w:rsid w:val="00EB5EDF"/>
    <w:rsid w:val="00EB60FE"/>
    <w:rsid w:val="00EB74DB"/>
    <w:rsid w:val="00EC5359"/>
    <w:rsid w:val="00EC562A"/>
    <w:rsid w:val="00EC630E"/>
    <w:rsid w:val="00EC75AA"/>
    <w:rsid w:val="00ED067A"/>
    <w:rsid w:val="00ED2492"/>
    <w:rsid w:val="00ED2B50"/>
    <w:rsid w:val="00EE0350"/>
    <w:rsid w:val="00EE0719"/>
    <w:rsid w:val="00EE0E80"/>
    <w:rsid w:val="00EE27ED"/>
    <w:rsid w:val="00EE518A"/>
    <w:rsid w:val="00EE54A6"/>
    <w:rsid w:val="00EE613F"/>
    <w:rsid w:val="00EE7295"/>
    <w:rsid w:val="00EE776E"/>
    <w:rsid w:val="00EE7869"/>
    <w:rsid w:val="00EF054A"/>
    <w:rsid w:val="00EF3235"/>
    <w:rsid w:val="00EF7E72"/>
    <w:rsid w:val="00F06D37"/>
    <w:rsid w:val="00F07B9D"/>
    <w:rsid w:val="00F11586"/>
    <w:rsid w:val="00F1183B"/>
    <w:rsid w:val="00F11C9F"/>
    <w:rsid w:val="00F12263"/>
    <w:rsid w:val="00F1409D"/>
    <w:rsid w:val="00F14214"/>
    <w:rsid w:val="00F157A9"/>
    <w:rsid w:val="00F15E82"/>
    <w:rsid w:val="00F17039"/>
    <w:rsid w:val="00F25BB6"/>
    <w:rsid w:val="00F26B7E"/>
    <w:rsid w:val="00F27A3B"/>
    <w:rsid w:val="00F33817"/>
    <w:rsid w:val="00F420D5"/>
    <w:rsid w:val="00F451EA"/>
    <w:rsid w:val="00F45447"/>
    <w:rsid w:val="00F456C6"/>
    <w:rsid w:val="00F4577B"/>
    <w:rsid w:val="00F46496"/>
    <w:rsid w:val="00F474D0"/>
    <w:rsid w:val="00F50179"/>
    <w:rsid w:val="00F515EE"/>
    <w:rsid w:val="00F55294"/>
    <w:rsid w:val="00F56511"/>
    <w:rsid w:val="00F6194E"/>
    <w:rsid w:val="00F623AC"/>
    <w:rsid w:val="00F6412A"/>
    <w:rsid w:val="00F65893"/>
    <w:rsid w:val="00F668FC"/>
    <w:rsid w:val="00F66A4A"/>
    <w:rsid w:val="00F71E22"/>
    <w:rsid w:val="00F72142"/>
    <w:rsid w:val="00F72AE7"/>
    <w:rsid w:val="00F72B5F"/>
    <w:rsid w:val="00F75348"/>
    <w:rsid w:val="00F80BEE"/>
    <w:rsid w:val="00F81141"/>
    <w:rsid w:val="00F833BA"/>
    <w:rsid w:val="00F84FD0"/>
    <w:rsid w:val="00F859A8"/>
    <w:rsid w:val="00F86D87"/>
    <w:rsid w:val="00F9108B"/>
    <w:rsid w:val="00F91349"/>
    <w:rsid w:val="00F93A8A"/>
    <w:rsid w:val="00F93BFA"/>
    <w:rsid w:val="00F95248"/>
    <w:rsid w:val="00F956A9"/>
    <w:rsid w:val="00F963ED"/>
    <w:rsid w:val="00F966CF"/>
    <w:rsid w:val="00F96CAE"/>
    <w:rsid w:val="00F97C99"/>
    <w:rsid w:val="00F97F5D"/>
    <w:rsid w:val="00FA4DAC"/>
    <w:rsid w:val="00FA662D"/>
    <w:rsid w:val="00FA73B1"/>
    <w:rsid w:val="00FB0CB9"/>
    <w:rsid w:val="00FB231D"/>
    <w:rsid w:val="00FB3408"/>
    <w:rsid w:val="00FB39B9"/>
    <w:rsid w:val="00FB45F1"/>
    <w:rsid w:val="00FB4A72"/>
    <w:rsid w:val="00FB5112"/>
    <w:rsid w:val="00FB54E8"/>
    <w:rsid w:val="00FB7054"/>
    <w:rsid w:val="00FC127B"/>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E6CCD"/>
  <w15:docId w15:val="{9D92DE09-CBF3-4D83-8188-B1EA9AF1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uiPriority w:val="22"/>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qFormat/>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9B46F9"/>
    <w:pPr>
      <w:widowControl w:val="0"/>
      <w:numPr>
        <w:ilvl w:val="3"/>
        <w:numId w:val="29"/>
      </w:numPr>
      <w:spacing w:beforeLines="50" w:before="50" w:afterLines="50" w:after="50"/>
      <w:ind w:left="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uiPriority w:val="39"/>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styleId="afffffffffffb">
    <w:name w:val="Revision"/>
    <w:hidden/>
    <w:uiPriority w:val="99"/>
    <w:semiHidden/>
    <w:rsid w:val="00822AC9"/>
    <w:rPr>
      <w:kern w:val="2"/>
      <w:sz w:val="21"/>
      <w:szCs w:val="21"/>
    </w:rPr>
  </w:style>
  <w:style w:type="character" w:styleId="afffffffffffc">
    <w:name w:val="annotation reference"/>
    <w:basedOn w:val="afff6"/>
    <w:uiPriority w:val="99"/>
    <w:semiHidden/>
    <w:unhideWhenUsed/>
    <w:rsid w:val="0056671B"/>
    <w:rPr>
      <w:sz w:val="21"/>
      <w:szCs w:val="21"/>
    </w:rPr>
  </w:style>
  <w:style w:type="paragraph" w:styleId="afffffffffffd">
    <w:name w:val="annotation text"/>
    <w:basedOn w:val="afff5"/>
    <w:link w:val="afffffffffffe"/>
    <w:uiPriority w:val="99"/>
    <w:unhideWhenUsed/>
    <w:rsid w:val="0056671B"/>
    <w:pPr>
      <w:jc w:val="left"/>
    </w:pPr>
  </w:style>
  <w:style w:type="character" w:customStyle="1" w:styleId="afffffffffffe">
    <w:name w:val="批注文字 字符"/>
    <w:basedOn w:val="afff6"/>
    <w:link w:val="afffffffffffd"/>
    <w:uiPriority w:val="99"/>
    <w:rsid w:val="0056671B"/>
    <w:rPr>
      <w:kern w:val="2"/>
      <w:sz w:val="21"/>
      <w:szCs w:val="21"/>
    </w:rPr>
  </w:style>
  <w:style w:type="paragraph" w:styleId="affffffffffff">
    <w:name w:val="annotation subject"/>
    <w:basedOn w:val="afffffffffffd"/>
    <w:next w:val="afffffffffffd"/>
    <w:link w:val="affffffffffff0"/>
    <w:uiPriority w:val="99"/>
    <w:semiHidden/>
    <w:unhideWhenUsed/>
    <w:rsid w:val="0056671B"/>
    <w:rPr>
      <w:b/>
      <w:bCs/>
    </w:rPr>
  </w:style>
  <w:style w:type="character" w:customStyle="1" w:styleId="affffffffffff0">
    <w:name w:val="批注主题 字符"/>
    <w:basedOn w:val="afffffffffffe"/>
    <w:link w:val="affffffffffff"/>
    <w:uiPriority w:val="99"/>
    <w:semiHidden/>
    <w:rsid w:val="0056671B"/>
    <w:rPr>
      <w:b/>
      <w:bCs/>
      <w:kern w:val="2"/>
      <w:sz w:val="21"/>
      <w:szCs w:val="21"/>
    </w:rPr>
  </w:style>
  <w:style w:type="character" w:customStyle="1" w:styleId="11">
    <w:name w:val="未处理的提及1"/>
    <w:basedOn w:val="afff6"/>
    <w:uiPriority w:val="99"/>
    <w:semiHidden/>
    <w:unhideWhenUsed/>
    <w:rsid w:val="00566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2.png"/><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glossaryDocument" Target="glossary/document.xml"/><Relationship Id="rId8"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2747B356344798B6E662A94EDC86FE"/>
        <w:category>
          <w:name w:val="常规"/>
          <w:gallery w:val="placeholder"/>
        </w:category>
        <w:types>
          <w:type w:val="bbPlcHdr"/>
        </w:types>
        <w:behaviors>
          <w:behavior w:val="content"/>
        </w:behaviors>
        <w:guid w:val="{6C43E69B-5A0C-4FAF-BECE-AFDE30A25144}"/>
      </w:docPartPr>
      <w:docPartBody>
        <w:p w:rsidR="00EA3FAA" w:rsidRDefault="004A1082">
          <w:pPr>
            <w:pStyle w:val="302747B356344798B6E662A94EDC86FE"/>
            <w:rPr>
              <w:rFonts w:hint="eastAsia"/>
            </w:rPr>
          </w:pPr>
          <w:r w:rsidRPr="00751A05">
            <w:rPr>
              <w:rStyle w:val="a3"/>
              <w:rFonts w:hint="eastAsia"/>
            </w:rPr>
            <w:t>单击或点击此处输入文字。</w:t>
          </w:r>
        </w:p>
      </w:docPartBody>
    </w:docPart>
    <w:docPart>
      <w:docPartPr>
        <w:name w:val="63F19CB1EE574D96A32F80DB15D3030C"/>
        <w:category>
          <w:name w:val="常规"/>
          <w:gallery w:val="placeholder"/>
        </w:category>
        <w:types>
          <w:type w:val="bbPlcHdr"/>
        </w:types>
        <w:behaviors>
          <w:behavior w:val="content"/>
        </w:behaviors>
        <w:guid w:val="{3D0A4EDD-BC4A-4EE5-B6B8-B112621130AA}"/>
      </w:docPartPr>
      <w:docPartBody>
        <w:p w:rsidR="00EA3FAA" w:rsidRDefault="004A1082">
          <w:pPr>
            <w:pStyle w:val="63F19CB1EE574D96A32F80DB15D3030C"/>
            <w:rPr>
              <w:rFonts w:hint="eastAsia"/>
            </w:rPr>
          </w:pPr>
          <w:r w:rsidRPr="00FB6243">
            <w:rPr>
              <w:rStyle w:val="a3"/>
              <w:rFonts w:hint="eastAsia"/>
            </w:rPr>
            <w:t>选择一项。</w:t>
          </w:r>
        </w:p>
      </w:docPartBody>
    </w:docPart>
    <w:docPart>
      <w:docPartPr>
        <w:name w:val="CBE86C169C134220B536B73181E1B255"/>
        <w:category>
          <w:name w:val="常规"/>
          <w:gallery w:val="placeholder"/>
        </w:category>
        <w:types>
          <w:type w:val="bbPlcHdr"/>
        </w:types>
        <w:behaviors>
          <w:behavior w:val="content"/>
        </w:behaviors>
        <w:guid w:val="{2297E520-7F9B-41C8-92B2-87BFFBF3C583}"/>
      </w:docPartPr>
      <w:docPartBody>
        <w:p w:rsidR="00EA3FAA" w:rsidRDefault="004A1082">
          <w:pPr>
            <w:pStyle w:val="CBE86C169C134220B536B73181E1B25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662"/>
    <w:rsid w:val="00087241"/>
    <w:rsid w:val="000C08AD"/>
    <w:rsid w:val="000E2758"/>
    <w:rsid w:val="00114156"/>
    <w:rsid w:val="001C7A96"/>
    <w:rsid w:val="00285207"/>
    <w:rsid w:val="003126E9"/>
    <w:rsid w:val="0034350A"/>
    <w:rsid w:val="004620E6"/>
    <w:rsid w:val="004A1082"/>
    <w:rsid w:val="004B2664"/>
    <w:rsid w:val="004E36CF"/>
    <w:rsid w:val="005A0B5C"/>
    <w:rsid w:val="00665755"/>
    <w:rsid w:val="00695717"/>
    <w:rsid w:val="0074744F"/>
    <w:rsid w:val="007A4B1F"/>
    <w:rsid w:val="00865631"/>
    <w:rsid w:val="008E32ED"/>
    <w:rsid w:val="00903EE2"/>
    <w:rsid w:val="00A07068"/>
    <w:rsid w:val="00AA036C"/>
    <w:rsid w:val="00AC2A8B"/>
    <w:rsid w:val="00AD6390"/>
    <w:rsid w:val="00B32C7C"/>
    <w:rsid w:val="00BC5087"/>
    <w:rsid w:val="00C0360D"/>
    <w:rsid w:val="00C16EE8"/>
    <w:rsid w:val="00C26A48"/>
    <w:rsid w:val="00C31A16"/>
    <w:rsid w:val="00C4059C"/>
    <w:rsid w:val="00DA6110"/>
    <w:rsid w:val="00DF6A40"/>
    <w:rsid w:val="00E00670"/>
    <w:rsid w:val="00E50662"/>
    <w:rsid w:val="00EA3FAA"/>
    <w:rsid w:val="00EC75AA"/>
    <w:rsid w:val="00F71B98"/>
    <w:rsid w:val="00F74D65"/>
    <w:rsid w:val="00F97F5D"/>
    <w:rsid w:val="00FB3408"/>
    <w:rsid w:val="00FB39B9"/>
    <w:rsid w:val="00FB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0662"/>
    <w:rPr>
      <w:color w:val="808080"/>
    </w:rPr>
  </w:style>
  <w:style w:type="paragraph" w:customStyle="1" w:styleId="302747B356344798B6E662A94EDC86FE">
    <w:name w:val="302747B356344798B6E662A94EDC86FE"/>
    <w:pPr>
      <w:widowControl w:val="0"/>
      <w:jc w:val="both"/>
    </w:pPr>
  </w:style>
  <w:style w:type="paragraph" w:customStyle="1" w:styleId="63F19CB1EE574D96A32F80DB15D3030C">
    <w:name w:val="63F19CB1EE574D96A32F80DB15D3030C"/>
    <w:pPr>
      <w:widowControl w:val="0"/>
      <w:jc w:val="both"/>
    </w:pPr>
  </w:style>
  <w:style w:type="paragraph" w:customStyle="1" w:styleId="CBE86C169C134220B536B73181E1B255">
    <w:name w:val="CBE86C169C134220B536B73181E1B25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07BA1-7704-430E-8360-33A2698D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2605</TotalTime>
  <Pages>11</Pages>
  <Words>750</Words>
  <Characters>4280</Characters>
  <Application>Microsoft Office Word</Application>
  <DocSecurity>0</DocSecurity>
  <Lines>35</Lines>
  <Paragraphs>10</Paragraphs>
  <ScaleCrop>false</ScaleCrop>
  <Company>PCMI</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ying guo wang</dc:creator>
  <cp:keywords/>
  <dc:description>&lt;config cover="true" show_menu="true" version="1.0.0" doctype="SDKXY"&gt;_x000d_
&lt;/config&gt;</dc:description>
  <cp:lastModifiedBy>Windows</cp:lastModifiedBy>
  <cp:revision>83</cp:revision>
  <cp:lastPrinted>2024-10-15T00:37:00Z</cp:lastPrinted>
  <dcterms:created xsi:type="dcterms:W3CDTF">2024-09-23T03:49:00Z</dcterms:created>
  <dcterms:modified xsi:type="dcterms:W3CDTF">2024-11-07T00:30:00Z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