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1372">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4084E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2026</w:t>
      </w:r>
      <w:r>
        <w:rPr>
          <w:rFonts w:hint="eastAsia" w:ascii="方正小标宋简体" w:hAnsi="方正小标宋简体" w:eastAsia="方正小标宋简体" w:cs="方正小标宋简体"/>
          <w:sz w:val="36"/>
          <w:szCs w:val="36"/>
        </w:rPr>
        <w:t>年陕西</w:t>
      </w:r>
      <w:r>
        <w:rPr>
          <w:rFonts w:hint="eastAsia" w:ascii="方正小标宋简体" w:hAnsi="方正小标宋简体" w:eastAsia="方正小标宋简体" w:cs="方正小标宋简体"/>
          <w:sz w:val="36"/>
          <w:szCs w:val="36"/>
          <w:lang w:eastAsia="zh-CN"/>
        </w:rPr>
        <w:t>省</w:t>
      </w:r>
      <w:r>
        <w:rPr>
          <w:rFonts w:hint="eastAsia" w:ascii="方正小标宋简体" w:hAnsi="方正小标宋简体" w:eastAsia="方正小标宋简体" w:cs="方正小标宋简体"/>
          <w:sz w:val="36"/>
          <w:szCs w:val="36"/>
        </w:rPr>
        <w:t>自然资源科普讲解大赛暨</w:t>
      </w:r>
    </w:p>
    <w:p w14:paraId="40FBD9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bookmarkStart w:id="1" w:name="_GoBack"/>
      <w:r>
        <w:rPr>
          <w:rFonts w:hint="eastAsia" w:ascii="方正小标宋简体" w:hAnsi="方正小标宋简体" w:eastAsia="方正小标宋简体" w:cs="方正小标宋简体"/>
          <w:color w:val="auto"/>
          <w:sz w:val="36"/>
          <w:szCs w:val="36"/>
          <w:lang w:val="en-US" w:eastAsia="zh-CN"/>
        </w:rPr>
        <w:t>部省</w:t>
      </w:r>
      <w:r>
        <w:rPr>
          <w:rFonts w:hint="eastAsia" w:ascii="方正小标宋简体" w:hAnsi="方正小标宋简体" w:eastAsia="方正小标宋简体" w:cs="方正小标宋简体"/>
          <w:sz w:val="36"/>
          <w:szCs w:val="36"/>
        </w:rPr>
        <w:t>科普讲解大赛选拔赛实施方案</w:t>
      </w:r>
    </w:p>
    <w:bookmarkEnd w:id="1"/>
    <w:p w14:paraId="5ECAAC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0D5789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参赛单位自行组织预赛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选拔推荐优秀科普讲解人员报名参加复赛。</w:t>
      </w:r>
      <w:r>
        <w:rPr>
          <w:rFonts w:hint="eastAsia" w:ascii="仿宋_GB2312" w:hAnsi="仿宋_GB2312" w:eastAsia="仿宋_GB2312" w:cs="仿宋_GB2312"/>
          <w:color w:val="auto"/>
          <w:sz w:val="32"/>
          <w:szCs w:val="32"/>
        </w:rPr>
        <w:t>具体预赛时间、地点由各参</w:t>
      </w:r>
      <w:r>
        <w:rPr>
          <w:rFonts w:hint="eastAsia" w:ascii="仿宋_GB2312" w:hAnsi="仿宋_GB2312" w:eastAsia="仿宋_GB2312" w:cs="仿宋_GB2312"/>
          <w:sz w:val="32"/>
          <w:szCs w:val="32"/>
        </w:rPr>
        <w:t>赛单位自行确定，比赛规则可以参照本实施方案进行。</w:t>
      </w:r>
    </w:p>
    <w:p w14:paraId="6955DB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复赛、决赛由陕西省</w:t>
      </w:r>
      <w:r>
        <w:rPr>
          <w:rFonts w:hint="eastAsia" w:ascii="仿宋_GB2312" w:hAnsi="仿宋_GB2312" w:eastAsia="仿宋_GB2312" w:cs="仿宋_GB2312"/>
          <w:sz w:val="32"/>
          <w:szCs w:val="32"/>
          <w:lang w:eastAsia="zh-CN"/>
        </w:rPr>
        <w:t>自然资源厅科技发展与对外合作处及相关单位具体承办</w:t>
      </w:r>
      <w:r>
        <w:rPr>
          <w:rFonts w:hint="eastAsia" w:ascii="仿宋_GB2312" w:hAnsi="仿宋_GB2312" w:eastAsia="仿宋_GB2312" w:cs="仿宋_GB2312"/>
          <w:sz w:val="32"/>
          <w:szCs w:val="32"/>
        </w:rPr>
        <w:t>。</w:t>
      </w:r>
    </w:p>
    <w:p w14:paraId="2701EC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、赛程安排</w:t>
      </w:r>
    </w:p>
    <w:p w14:paraId="3E3F49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大赛分为复赛、培训、决赛三个阶段。</w:t>
      </w:r>
    </w:p>
    <w:p w14:paraId="04E46F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0"/>
          <w:sz w:val="32"/>
          <w:szCs w:val="32"/>
          <w:u w:val="none"/>
        </w:rPr>
        <w:t>复赛</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sz w:val="32"/>
          <w:szCs w:val="32"/>
          <w:u w:val="none"/>
          <w:lang w:val="en-US" w:eastAsia="zh-CN"/>
        </w:rPr>
        <w:t>拟于3月底前，分为“我秀科普”个人展示和“我讲科学”自主命题两个环节组成，选手依次完成各个环节，主</w:t>
      </w:r>
      <w:r>
        <w:rPr>
          <w:rFonts w:hint="eastAsia" w:ascii="仿宋_GB2312" w:hAnsi="仿宋_GB2312" w:eastAsia="仿宋_GB2312" w:cs="仿宋_GB2312"/>
          <w:color w:val="auto"/>
          <w:sz w:val="32"/>
          <w:szCs w:val="32"/>
          <w:lang w:val="en-US" w:eastAsia="zh-CN"/>
        </w:rPr>
        <w:t>办方组织专家进行现场评审</w:t>
      </w:r>
      <w:r>
        <w:rPr>
          <w:rFonts w:hint="eastAsia" w:ascii="仿宋_GB2312" w:hAnsi="仿宋_GB2312" w:eastAsia="仿宋_GB2312" w:cs="仿宋_GB2312"/>
          <w:sz w:val="32"/>
          <w:szCs w:val="32"/>
          <w:u w:val="none"/>
        </w:rPr>
        <w:t>，前20名选手参加</w:t>
      </w:r>
      <w:r>
        <w:rPr>
          <w:rFonts w:hint="eastAsia" w:ascii="仿宋_GB2312" w:hAnsi="仿宋_GB2312" w:eastAsia="仿宋_GB2312" w:cs="仿宋_GB2312"/>
          <w:sz w:val="32"/>
          <w:szCs w:val="32"/>
          <w:u w:val="none"/>
          <w:lang w:eastAsia="zh-CN"/>
        </w:rPr>
        <w:t>现场</w:t>
      </w:r>
      <w:r>
        <w:rPr>
          <w:rFonts w:hint="eastAsia" w:ascii="仿宋_GB2312" w:hAnsi="仿宋_GB2312" w:eastAsia="仿宋_GB2312" w:cs="仿宋_GB2312"/>
          <w:sz w:val="32"/>
          <w:szCs w:val="32"/>
          <w:u w:val="none"/>
        </w:rPr>
        <w:t>决赛。</w:t>
      </w:r>
    </w:p>
    <w:p w14:paraId="37276B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（1）“我秀科普”为个人展示环节，限时1分钟，选手结合个人科普和科学传播实践与感悟进行现场讲述。可采用多种形式，鼓励特色和创意。超时6—10秒扣2分，超时11秒停止展示。</w:t>
      </w:r>
    </w:p>
    <w:p w14:paraId="6D6588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u w:val="none"/>
          <w:lang w:val="en-US" w:eastAsia="zh-CN"/>
        </w:rPr>
        <w:t>“我讲科学”自主命题，</w:t>
      </w:r>
      <w:r>
        <w:rPr>
          <w:rFonts w:hint="eastAsia" w:ascii="仿宋_GB2312" w:hAnsi="仿宋_GB2312" w:eastAsia="仿宋_GB2312" w:cs="仿宋_GB2312"/>
          <w:kern w:val="0"/>
          <w:sz w:val="32"/>
          <w:szCs w:val="32"/>
        </w:rPr>
        <w:t>由选</w:t>
      </w:r>
      <w:r>
        <w:rPr>
          <w:rFonts w:hint="eastAsia" w:ascii="仿宋_GB2312" w:hAnsi="仿宋_GB2312" w:eastAsia="仿宋_GB2312" w:cs="仿宋_GB2312"/>
          <w:kern w:val="0"/>
          <w:sz w:val="32"/>
          <w:szCs w:val="32"/>
          <w:lang w:eastAsia="zh-CN"/>
        </w:rPr>
        <w:t>手自行选择一个</w:t>
      </w:r>
      <w:r>
        <w:rPr>
          <w:rFonts w:hint="eastAsia" w:ascii="仿宋_GB2312" w:hAnsi="仿宋_GB2312" w:eastAsia="仿宋_GB2312" w:cs="仿宋_GB2312"/>
          <w:kern w:val="0"/>
          <w:sz w:val="32"/>
          <w:szCs w:val="32"/>
        </w:rPr>
        <w:t>自然资源领域科普内容进行讲解，</w:t>
      </w:r>
      <w:r>
        <w:rPr>
          <w:rFonts w:hint="eastAsia" w:ascii="仿宋_GB2312" w:hAnsi="仿宋_GB2312" w:eastAsia="仿宋_GB2312" w:cs="仿宋_GB2312"/>
          <w:sz w:val="32"/>
          <w:szCs w:val="32"/>
        </w:rPr>
        <w:t>讲解时间4分钟。</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丰富舞台效果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选手</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借助多媒体</w:t>
      </w:r>
      <w:r>
        <w:rPr>
          <w:rFonts w:hint="eastAsia" w:ascii="仿宋_GB2312" w:hAnsi="仿宋_GB2312" w:eastAsia="仿宋_GB2312" w:cs="仿宋_GB2312"/>
          <w:sz w:val="32"/>
          <w:szCs w:val="32"/>
          <w:lang w:eastAsia="zh-CN"/>
        </w:rPr>
        <w:t>、实物</w:t>
      </w:r>
      <w:r>
        <w:rPr>
          <w:rFonts w:hint="eastAsia" w:ascii="仿宋_GB2312" w:hAnsi="仿宋_GB2312" w:eastAsia="仿宋_GB2312" w:cs="仿宋_GB2312"/>
          <w:sz w:val="32"/>
          <w:szCs w:val="32"/>
        </w:rPr>
        <w:t>等多种手段辅助讲解。</w:t>
      </w:r>
      <w:r>
        <w:rPr>
          <w:rFonts w:hint="eastAsia" w:ascii="仿宋_GB2312" w:hAnsi="仿宋_GB2312" w:eastAsia="仿宋_GB2312" w:cs="仿宋_GB2312"/>
          <w:sz w:val="32"/>
          <w:szCs w:val="32"/>
          <w:lang w:eastAsia="zh-CN"/>
        </w:rPr>
        <w:t>不足</w:t>
      </w:r>
      <w:r>
        <w:rPr>
          <w:rFonts w:hint="eastAsia" w:ascii="仿宋_GB2312" w:hAnsi="仿宋_GB2312" w:eastAsia="仿宋_GB2312" w:cs="仿宋_GB2312"/>
          <w:sz w:val="32"/>
          <w:szCs w:val="32"/>
          <w:lang w:val="en-US" w:eastAsia="zh-CN"/>
        </w:rPr>
        <w:t>3分钟扣2分，超时11—20秒扣2分，超时21秒停止讲解。</w:t>
      </w:r>
    </w:p>
    <w:p w14:paraId="4E008A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拟于4月上旬，由主办方组织专家和往届大赛优秀选手对进入决赛的选手进行</w:t>
      </w:r>
      <w:r>
        <w:rPr>
          <w:rFonts w:hint="eastAsia" w:ascii="仿宋_GB2312" w:hAnsi="仿宋_GB2312" w:eastAsia="仿宋_GB2312" w:cs="仿宋_GB2312"/>
          <w:sz w:val="32"/>
          <w:szCs w:val="32"/>
          <w:lang w:eastAsia="zh-CN"/>
        </w:rPr>
        <w:t>讲解词撰写、参赛技巧、礼仪、参赛经验分享</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内容培训，</w:t>
      </w:r>
      <w:r>
        <w:rPr>
          <w:rFonts w:hint="eastAsia" w:ascii="仿宋_GB2312" w:hAnsi="仿宋_GB2312" w:eastAsia="仿宋_GB2312" w:cs="仿宋_GB2312"/>
          <w:color w:val="auto"/>
          <w:sz w:val="32"/>
          <w:szCs w:val="32"/>
          <w:lang w:val="en-US" w:eastAsia="zh-CN"/>
        </w:rPr>
        <w:t>具体时间、地点另行通知</w:t>
      </w:r>
      <w:r>
        <w:rPr>
          <w:rFonts w:hint="eastAsia" w:ascii="仿宋_GB2312" w:hAnsi="仿宋_GB2312" w:eastAsia="仿宋_GB2312" w:cs="仿宋_GB2312"/>
          <w:color w:val="auto"/>
          <w:kern w:val="0"/>
          <w:sz w:val="32"/>
          <w:szCs w:val="32"/>
        </w:rPr>
        <w:t>。</w:t>
      </w:r>
    </w:p>
    <w:p w14:paraId="00C2D9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sz w:val="32"/>
          <w:szCs w:val="32"/>
        </w:rPr>
        <w:t>决赛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拟于4月中旬，</w:t>
      </w:r>
      <w:r>
        <w:rPr>
          <w:rFonts w:hint="eastAsia" w:ascii="仿宋_GB2312" w:hAnsi="仿宋_GB2312" w:eastAsia="仿宋_GB2312" w:cs="仿宋_GB2312"/>
          <w:color w:val="000000"/>
          <w:kern w:val="0"/>
          <w:sz w:val="32"/>
          <w:szCs w:val="32"/>
          <w:lang w:val="en-US" w:eastAsia="zh-CN" w:bidi="ar"/>
        </w:rPr>
        <w:t>由“我讲科学”自主命题讲解和评委问答两个环节组成。</w:t>
      </w:r>
      <w:r>
        <w:rPr>
          <w:rFonts w:hint="eastAsia" w:ascii="仿宋_GB2312" w:hAnsi="仿宋_GB2312" w:eastAsia="仿宋_GB2312" w:cs="仿宋_GB2312"/>
          <w:color w:val="auto"/>
          <w:sz w:val="32"/>
          <w:szCs w:val="32"/>
          <w:lang w:val="en-US" w:eastAsia="zh-CN"/>
        </w:rPr>
        <w:t>具体时间、地点另行通知。</w:t>
      </w:r>
      <w:r>
        <w:rPr>
          <w:rFonts w:hint="eastAsia" w:ascii="仿宋_GB2312" w:hAnsi="仿宋_GB2312" w:eastAsia="仿宋_GB2312" w:cs="仿宋_GB2312"/>
          <w:color w:val="000000"/>
          <w:kern w:val="0"/>
          <w:sz w:val="32"/>
          <w:szCs w:val="32"/>
          <w:lang w:val="en-US" w:eastAsia="zh-CN" w:bidi="ar"/>
        </w:rPr>
        <w:t>选手出场时，播放20秒的自我介绍视频。自我介绍环节不作为比赛评分内容，视频由选手准备。</w:t>
      </w:r>
      <w:r>
        <w:rPr>
          <w:rFonts w:hint="eastAsia" w:ascii="仿宋_GB2312" w:hAnsi="宋体" w:eastAsia="仿宋_GB2312" w:cs="仿宋_GB2312"/>
          <w:color w:val="000000"/>
          <w:kern w:val="0"/>
          <w:sz w:val="31"/>
          <w:szCs w:val="31"/>
          <w:lang w:val="en-US" w:eastAsia="zh-CN" w:bidi="ar"/>
        </w:rPr>
        <w:t xml:space="preserve"> </w:t>
      </w:r>
    </w:p>
    <w:p w14:paraId="4B4048F2">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（1）</w:t>
      </w:r>
      <w:r>
        <w:rPr>
          <w:rFonts w:hint="eastAsia" w:ascii="仿宋_GB2312" w:hAnsi="仿宋_GB2312" w:eastAsia="仿宋_GB2312" w:cs="仿宋_GB2312"/>
          <w:sz w:val="32"/>
          <w:szCs w:val="32"/>
          <w:u w:val="none"/>
          <w:lang w:val="en-US" w:eastAsia="zh-CN"/>
        </w:rPr>
        <w:t>“我讲科学”自主命题讲解</w:t>
      </w:r>
      <w:r>
        <w:rPr>
          <w:rFonts w:hint="eastAsia" w:ascii="仿宋_GB2312" w:hAnsi="宋体" w:eastAsia="仿宋_GB2312" w:cs="仿宋_GB2312"/>
          <w:color w:val="000000"/>
          <w:kern w:val="0"/>
          <w:sz w:val="31"/>
          <w:szCs w:val="31"/>
          <w:lang w:val="en-US" w:eastAsia="zh-CN" w:bidi="ar"/>
        </w:rPr>
        <w:t>环节，限时4分钟，选手</w:t>
      </w:r>
      <w:r>
        <w:rPr>
          <w:rFonts w:hint="eastAsia" w:ascii="仿宋_GB2312" w:hAnsi="仿宋_GB2312" w:eastAsia="仿宋_GB2312" w:cs="仿宋_GB2312"/>
          <w:kern w:val="0"/>
          <w:sz w:val="32"/>
          <w:szCs w:val="32"/>
        </w:rPr>
        <w:t>自然资源领域科普内容进行讲解，</w:t>
      </w:r>
      <w:r>
        <w:rPr>
          <w:rFonts w:hint="eastAsia" w:ascii="仿宋_GB2312" w:hAnsi="仿宋_GB2312" w:eastAsia="仿宋_GB2312" w:cs="仿宋_GB2312"/>
          <w:sz w:val="32"/>
          <w:szCs w:val="32"/>
        </w:rPr>
        <w:t>讲解时间4分钟。</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丰富舞台效果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选手</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借助多媒体</w:t>
      </w:r>
      <w:r>
        <w:rPr>
          <w:rFonts w:hint="eastAsia" w:ascii="仿宋_GB2312" w:hAnsi="仿宋_GB2312" w:eastAsia="仿宋_GB2312" w:cs="仿宋_GB2312"/>
          <w:sz w:val="32"/>
          <w:szCs w:val="32"/>
          <w:lang w:eastAsia="zh-CN"/>
        </w:rPr>
        <w:t>、实物</w:t>
      </w:r>
      <w:r>
        <w:rPr>
          <w:rFonts w:hint="eastAsia" w:ascii="仿宋_GB2312" w:hAnsi="仿宋_GB2312" w:eastAsia="仿宋_GB2312" w:cs="仿宋_GB2312"/>
          <w:sz w:val="32"/>
          <w:szCs w:val="32"/>
        </w:rPr>
        <w:t>等多种手段辅助讲解。</w:t>
      </w:r>
      <w:r>
        <w:rPr>
          <w:rFonts w:hint="eastAsia" w:ascii="仿宋_GB2312" w:hAnsi="仿宋_GB2312" w:eastAsia="仿宋_GB2312" w:cs="仿宋_GB2312"/>
          <w:sz w:val="32"/>
          <w:szCs w:val="32"/>
          <w:lang w:eastAsia="zh-CN"/>
        </w:rPr>
        <w:t>不足</w:t>
      </w:r>
      <w:r>
        <w:rPr>
          <w:rFonts w:hint="eastAsia" w:ascii="仿宋_GB2312" w:hAnsi="仿宋_GB2312" w:eastAsia="仿宋_GB2312" w:cs="仿宋_GB2312"/>
          <w:sz w:val="32"/>
          <w:szCs w:val="32"/>
          <w:lang w:val="en-US" w:eastAsia="zh-CN"/>
        </w:rPr>
        <w:t>3分钟扣2分，超时11—20秒扣2分，超时21秒停止讲解。</w:t>
      </w:r>
    </w:p>
    <w:p w14:paraId="4368BC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（2）评委问答环节由评委就选手的自主讲解命题内容进行提问，主要考核选手对讲解内容掌握的深度和广度。选手回答时间限时2分钟。</w:t>
      </w:r>
    </w:p>
    <w:p w14:paraId="747E63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选手</w:t>
      </w:r>
      <w:r>
        <w:rPr>
          <w:rFonts w:hint="eastAsia" w:ascii="仿宋_GB2312" w:hAnsi="仿宋_GB2312" w:eastAsia="仿宋_GB2312" w:cs="仿宋_GB2312"/>
          <w:sz w:val="32"/>
          <w:szCs w:val="32"/>
          <w:lang w:eastAsia="zh-CN"/>
        </w:rPr>
        <w:t>所用视频，</w:t>
      </w: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eastAsia="zh-CN"/>
        </w:rPr>
        <w:t>采用</w:t>
      </w:r>
      <w:r>
        <w:rPr>
          <w:rFonts w:hint="eastAsia" w:ascii="仿宋_GB2312" w:hAnsi="仿宋_GB2312" w:eastAsia="仿宋_GB2312" w:cs="仿宋_GB2312"/>
          <w:sz w:val="32"/>
          <w:szCs w:val="32"/>
          <w:lang w:val="en-US" w:eastAsia="zh-CN"/>
        </w:rPr>
        <w:t>AVI或</w:t>
      </w:r>
      <w:r>
        <w:rPr>
          <w:rFonts w:hint="eastAsia" w:ascii="仿宋_GB2312" w:hAnsi="仿宋_GB2312" w:eastAsia="仿宋_GB2312" w:cs="仿宋_GB2312"/>
          <w:sz w:val="32"/>
          <w:szCs w:val="32"/>
        </w:rPr>
        <w:t>MPG格式，画面比例16:9，</w:t>
      </w:r>
      <w:r>
        <w:rPr>
          <w:rFonts w:hint="eastAsia" w:ascii="仿宋_GB2312" w:hAnsi="仿宋_GB2312" w:eastAsia="仿宋_GB2312" w:cs="仿宋_GB2312"/>
          <w:sz w:val="32"/>
          <w:szCs w:val="32"/>
          <w:lang w:eastAsia="zh-CN"/>
        </w:rPr>
        <w:t>全高清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1080</w:t>
      </w:r>
      <w:r>
        <w:rPr>
          <w:rFonts w:hint="eastAsia" w:ascii="仿宋_GB2312" w:hAnsi="仿宋_GB2312" w:eastAsia="仿宋_GB2312" w:cs="仿宋_GB2312"/>
          <w:sz w:val="32"/>
          <w:szCs w:val="32"/>
        </w:rPr>
        <w:t>，提供的PPT</w:t>
      </w:r>
      <w:r>
        <w:rPr>
          <w:rFonts w:hint="eastAsia" w:ascii="仿宋_GB2312" w:hAnsi="仿宋_GB2312" w:eastAsia="仿宋_GB2312" w:cs="仿宋_GB2312"/>
          <w:sz w:val="32"/>
          <w:szCs w:val="32"/>
          <w:lang w:eastAsia="zh-CN"/>
        </w:rPr>
        <w:t>（可配有背景音乐）</w:t>
      </w:r>
      <w:r>
        <w:rPr>
          <w:rFonts w:hint="eastAsia" w:ascii="仿宋_GB2312" w:hAnsi="仿宋_GB2312" w:eastAsia="仿宋_GB2312" w:cs="仿宋_GB2312"/>
          <w:sz w:val="32"/>
          <w:szCs w:val="32"/>
        </w:rPr>
        <w:t>须为</w:t>
      </w:r>
      <w:r>
        <w:rPr>
          <w:rFonts w:hint="eastAsia" w:ascii="仿宋_GB2312" w:hAnsi="仿宋_GB2312" w:eastAsia="仿宋_GB2312" w:cs="仿宋_GB2312"/>
          <w:sz w:val="32"/>
          <w:szCs w:val="32"/>
          <w:lang w:val="en-US" w:eastAsia="zh-CN"/>
        </w:rPr>
        <w:t>WPS、</w:t>
      </w:r>
      <w:r>
        <w:rPr>
          <w:rFonts w:hint="eastAsia" w:ascii="仿宋_GB2312" w:hAnsi="仿宋_GB2312" w:eastAsia="仿宋_GB2312" w:cs="仿宋_GB2312"/>
          <w:sz w:val="32"/>
          <w:szCs w:val="32"/>
        </w:rPr>
        <w:t>office 2010</w:t>
      </w:r>
      <w:r>
        <w:rPr>
          <w:rFonts w:hint="eastAsia" w:ascii="仿宋_GB2312" w:hAnsi="仿宋_GB2312" w:eastAsia="仿宋_GB2312" w:cs="仿宋_GB2312"/>
          <w:sz w:val="32"/>
          <w:szCs w:val="32"/>
          <w:lang w:eastAsia="zh-CN"/>
        </w:rPr>
        <w:t>等通用</w:t>
      </w:r>
      <w:r>
        <w:rPr>
          <w:rFonts w:hint="eastAsia" w:ascii="仿宋_GB2312" w:hAnsi="仿宋_GB2312" w:eastAsia="仿宋_GB2312" w:cs="仿宋_GB2312"/>
          <w:sz w:val="32"/>
          <w:szCs w:val="32"/>
        </w:rPr>
        <w:t>版本。</w:t>
      </w:r>
      <w:r>
        <w:rPr>
          <w:rFonts w:hint="eastAsia" w:ascii="仿宋_GB2312" w:hAnsi="仿宋_GB2312" w:eastAsia="仿宋_GB2312" w:cs="仿宋_GB2312"/>
          <w:sz w:val="32"/>
          <w:szCs w:val="32"/>
          <w:lang w:eastAsia="zh-CN"/>
        </w:rPr>
        <w:t>复赛、决赛具体场地和时间另行通知。</w:t>
      </w:r>
    </w:p>
    <w:p w14:paraId="334316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二、评分标准及方式</w:t>
      </w:r>
    </w:p>
    <w:p w14:paraId="57A2F3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kern w:val="0"/>
          <w:sz w:val="32"/>
          <w:szCs w:val="32"/>
          <w:u w:val="none"/>
          <w:lang w:eastAsia="zh-CN"/>
        </w:rPr>
      </w:pPr>
      <w:r>
        <w:rPr>
          <w:rFonts w:hint="eastAsia" w:ascii="楷体_GB2312" w:hAnsi="楷体_GB2312" w:eastAsia="楷体_GB2312" w:cs="楷体_GB2312"/>
          <w:b w:val="0"/>
          <w:bCs w:val="0"/>
          <w:kern w:val="0"/>
          <w:sz w:val="32"/>
          <w:szCs w:val="32"/>
          <w:u w:val="none"/>
          <w:lang w:eastAsia="zh-CN"/>
        </w:rPr>
        <w:t>（一）复赛</w:t>
      </w:r>
    </w:p>
    <w:p w14:paraId="5F2753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总分100分，评分保留到小数点后</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评委分别从内容陈述、语言表达、整体形象三方面进行评分。内容须包含</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领域和自然科学有关</w:t>
      </w:r>
      <w:r>
        <w:rPr>
          <w:rFonts w:hint="eastAsia" w:ascii="仿宋_GB2312" w:hAnsi="仿宋_GB2312" w:eastAsia="仿宋_GB2312" w:cs="仿宋_GB2312"/>
          <w:color w:val="auto"/>
          <w:sz w:val="32"/>
          <w:szCs w:val="32"/>
        </w:rPr>
        <w:t>知识，</w:t>
      </w:r>
      <w:r>
        <w:rPr>
          <w:rFonts w:hint="eastAsia" w:ascii="仿宋_GB2312" w:hAnsi="宋体" w:eastAsia="仿宋_GB2312" w:cs="仿宋_GB2312"/>
          <w:color w:val="000000"/>
          <w:kern w:val="0"/>
          <w:sz w:val="31"/>
          <w:szCs w:val="31"/>
          <w:lang w:val="en-US" w:eastAsia="zh-CN" w:bidi="ar"/>
        </w:rPr>
        <w:t>具备科学性和普及性，</w:t>
      </w:r>
      <w:r>
        <w:rPr>
          <w:rFonts w:hint="eastAsia" w:ascii="仿宋_GB2312" w:hAnsi="仿宋_GB2312" w:eastAsia="仿宋_GB2312" w:cs="仿宋_GB2312"/>
          <w:color w:val="auto"/>
          <w:sz w:val="32"/>
          <w:szCs w:val="32"/>
        </w:rPr>
        <w:t>否</w:t>
      </w:r>
      <w:r>
        <w:rPr>
          <w:rFonts w:hint="eastAsia" w:ascii="仿宋_GB2312" w:hAnsi="仿宋_GB2312" w:eastAsia="仿宋_GB2312" w:cs="仿宋_GB2312"/>
          <w:sz w:val="32"/>
          <w:szCs w:val="32"/>
        </w:rPr>
        <w:t>则不得分。</w:t>
      </w:r>
    </w:p>
    <w:p w14:paraId="656136A6">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1.“我秀科普”个人展示环节（30分） </w:t>
      </w:r>
    </w:p>
    <w:p w14:paraId="4D570C21">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①科普能力（25分）。要求选手热爱科学，科普使命感强，善用个人才能特色创新科普形式，对科普有独特见解或发现。考核选手对科普内涵的理解和实践创新能力。 </w:t>
      </w:r>
    </w:p>
    <w:p w14:paraId="04F464D7">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②科普形象（5分）。要求选手讲解仪态大方自然、动作得体、精神饱满、语言流畅。考核选手的传播亲和力和准确传达信息能力。 </w:t>
      </w:r>
    </w:p>
    <w:p w14:paraId="203871CA">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2.“我讲科学”自主命题讲解环节（70分） </w:t>
      </w:r>
    </w:p>
    <w:p w14:paraId="3EE8A187">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①科普内容（40分）。要求讲解主题鲜明、立意新颖；</w:t>
      </w:r>
      <w:r>
        <w:rPr>
          <w:rFonts w:hint="eastAsia" w:ascii="仿宋_GB2312" w:hAnsi="仿宋_GB2312" w:eastAsia="仿宋_GB2312" w:cs="仿宋_GB2312"/>
          <w:sz w:val="32"/>
          <w:szCs w:val="32"/>
        </w:rPr>
        <w:t>科学准确、重点突出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层次清楚、逻辑性强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通俗易懂、深入浅出</w:t>
      </w:r>
      <w:r>
        <w:rPr>
          <w:rFonts w:hint="eastAsia" w:ascii="仿宋_GB2312" w:hAnsi="仿宋_GB2312" w:eastAsia="仿宋_GB2312" w:cs="仿宋_GB2312"/>
          <w:sz w:val="32"/>
          <w:szCs w:val="32"/>
          <w:lang w:eastAsia="zh-CN"/>
        </w:rPr>
        <w:t>；</w:t>
      </w:r>
      <w:r>
        <w:rPr>
          <w:rFonts w:hint="eastAsia" w:ascii="仿宋_GB2312" w:hAnsi="宋体" w:eastAsia="仿宋_GB2312" w:cs="仿宋_GB2312"/>
          <w:color w:val="000000"/>
          <w:kern w:val="0"/>
          <w:sz w:val="32"/>
          <w:szCs w:val="32"/>
          <w:lang w:val="en-US" w:eastAsia="zh-CN" w:bidi="ar"/>
        </w:rPr>
        <w:t>无事实错误或误导信息。</w:t>
      </w:r>
      <w:r>
        <w:rPr>
          <w:rFonts w:ascii="仿宋_GB2312" w:hAnsi="宋体" w:eastAsia="仿宋_GB2312" w:cs="仿宋_GB2312"/>
          <w:color w:val="000000"/>
          <w:kern w:val="0"/>
          <w:sz w:val="32"/>
          <w:szCs w:val="32"/>
          <w:lang w:val="en-US" w:eastAsia="zh-CN" w:bidi="ar"/>
        </w:rPr>
        <w:t>考核选手选题创意角度和深度，内容精准组织编排能力。</w:t>
      </w:r>
    </w:p>
    <w:p w14:paraId="17679857">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②科普方法（30分）。要求讲解过程重点突出、条理清晰，表达形式生动有趣、通俗易懂，具有较强的启发性和感染力。考核选手讲解方法技巧、互动交流和情感共鸣能力。 </w:t>
      </w:r>
    </w:p>
    <w:p w14:paraId="0D954B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kern w:val="0"/>
          <w:sz w:val="32"/>
          <w:szCs w:val="32"/>
          <w:u w:val="none"/>
          <w:lang w:eastAsia="zh-CN"/>
        </w:rPr>
      </w:pPr>
      <w:r>
        <w:rPr>
          <w:rFonts w:hint="eastAsia" w:ascii="楷体_GB2312" w:hAnsi="楷体_GB2312" w:eastAsia="楷体_GB2312" w:cs="楷体_GB2312"/>
          <w:b w:val="0"/>
          <w:bCs w:val="0"/>
          <w:kern w:val="0"/>
          <w:sz w:val="32"/>
          <w:szCs w:val="32"/>
          <w:u w:val="none"/>
          <w:lang w:eastAsia="zh-CN"/>
        </w:rPr>
        <w:t>（二）决赛</w:t>
      </w:r>
    </w:p>
    <w:p w14:paraId="7B891C75">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ascii="仿宋_GB2312" w:hAnsi="宋体" w:eastAsia="仿宋_GB2312" w:cs="仿宋_GB2312"/>
          <w:color w:val="000000"/>
          <w:kern w:val="0"/>
          <w:sz w:val="32"/>
          <w:szCs w:val="32"/>
          <w:lang w:val="en-US" w:eastAsia="zh-CN" w:bidi="ar"/>
        </w:rPr>
        <w:t>1.“我讲科学”自主命题讲解环节（</w:t>
      </w:r>
      <w:r>
        <w:rPr>
          <w:rFonts w:hint="eastAsia" w:ascii="仿宋_GB2312" w:hAnsi="宋体" w:eastAsia="仿宋_GB2312" w:cs="仿宋_GB2312"/>
          <w:color w:val="000000"/>
          <w:kern w:val="0"/>
          <w:sz w:val="32"/>
          <w:szCs w:val="32"/>
          <w:lang w:val="en-US" w:eastAsia="zh-CN" w:bidi="ar"/>
        </w:rPr>
        <w:t>85</w:t>
      </w:r>
      <w:r>
        <w:rPr>
          <w:rFonts w:ascii="仿宋_GB2312" w:hAnsi="宋体" w:eastAsia="仿宋_GB2312" w:cs="仿宋_GB2312"/>
          <w:color w:val="000000"/>
          <w:kern w:val="0"/>
          <w:sz w:val="32"/>
          <w:szCs w:val="32"/>
          <w:lang w:val="en-US" w:eastAsia="zh-CN" w:bidi="ar"/>
        </w:rPr>
        <w:t xml:space="preserve">分） </w:t>
      </w:r>
    </w:p>
    <w:p w14:paraId="401A9695">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①科普内容（50分）。要求讲解主题鲜明、立意新颖；</w:t>
      </w:r>
      <w:r>
        <w:rPr>
          <w:rFonts w:hint="eastAsia" w:ascii="仿宋_GB2312" w:hAnsi="仿宋_GB2312" w:eastAsia="仿宋_GB2312" w:cs="仿宋_GB2312"/>
          <w:sz w:val="32"/>
          <w:szCs w:val="32"/>
        </w:rPr>
        <w:t>科学准确、重点突出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层次清楚、逻辑性强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通俗易懂、深入浅出</w:t>
      </w:r>
      <w:r>
        <w:rPr>
          <w:rFonts w:hint="eastAsia" w:ascii="仿宋_GB2312" w:hAnsi="仿宋_GB2312" w:eastAsia="仿宋_GB2312" w:cs="仿宋_GB2312"/>
          <w:sz w:val="32"/>
          <w:szCs w:val="32"/>
          <w:lang w:eastAsia="zh-CN"/>
        </w:rPr>
        <w:t>；</w:t>
      </w:r>
      <w:r>
        <w:rPr>
          <w:rFonts w:hint="eastAsia" w:ascii="仿宋_GB2312" w:hAnsi="宋体" w:eastAsia="仿宋_GB2312" w:cs="仿宋_GB2312"/>
          <w:color w:val="000000"/>
          <w:kern w:val="0"/>
          <w:sz w:val="32"/>
          <w:szCs w:val="32"/>
          <w:lang w:val="en-US" w:eastAsia="zh-CN" w:bidi="ar"/>
        </w:rPr>
        <w:t>无事实错误或误导信息。</w:t>
      </w:r>
      <w:r>
        <w:rPr>
          <w:rFonts w:ascii="仿宋_GB2312" w:hAnsi="宋体" w:eastAsia="仿宋_GB2312" w:cs="仿宋_GB2312"/>
          <w:color w:val="000000"/>
          <w:kern w:val="0"/>
          <w:sz w:val="32"/>
          <w:szCs w:val="32"/>
          <w:lang w:val="en-US" w:eastAsia="zh-CN" w:bidi="ar"/>
        </w:rPr>
        <w:t>考核选手选题创意角度和深度，内容精准组织编排能力。</w:t>
      </w:r>
    </w:p>
    <w:p w14:paraId="065CB8FD">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②科普方法（30分）。要求讲解过程重点突出、条理清晰，表达形式生动有趣、通俗易懂，具有较强的启发性和感染力。考核选手讲解方法技巧、互动交流和情感共鸣能力。 </w:t>
      </w:r>
    </w:p>
    <w:p w14:paraId="765EBEBE">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③科普形象（5分）。要求选手讲解时仪态大方自然、动作得体、精神饱满、语言流畅。考核选手的传播亲和力和准确传达信息能力。 </w:t>
      </w:r>
    </w:p>
    <w:p w14:paraId="5DC39056">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2.评委问答环节（15分） </w:t>
      </w:r>
    </w:p>
    <w:p w14:paraId="46C52B12">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要求选手准确理解问题，并给出直接、准确且切题的回答。考核选手知识储备、逻辑思维、沟通技巧和应变能力。</w:t>
      </w:r>
    </w:p>
    <w:p w14:paraId="54FE9D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kern w:val="0"/>
          <w:sz w:val="32"/>
          <w:szCs w:val="32"/>
          <w:u w:val="none"/>
          <w:lang w:eastAsia="zh-CN"/>
        </w:rPr>
      </w:pPr>
      <w:r>
        <w:rPr>
          <w:rFonts w:hint="eastAsia" w:ascii="楷体_GB2312" w:hAnsi="楷体_GB2312" w:eastAsia="楷体_GB2312" w:cs="楷体_GB2312"/>
          <w:b w:val="0"/>
          <w:bCs w:val="0"/>
          <w:kern w:val="0"/>
          <w:sz w:val="32"/>
          <w:szCs w:val="32"/>
          <w:u w:val="none"/>
          <w:lang w:eastAsia="zh-CN"/>
        </w:rPr>
        <w:t>（三）评分方式</w:t>
      </w:r>
    </w:p>
    <w:p w14:paraId="6606BB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lang w:eastAsia="zh-CN"/>
        </w:rPr>
        <w:t>复赛阶段评委</w:t>
      </w:r>
      <w:r>
        <w:rPr>
          <w:rFonts w:hint="eastAsia" w:ascii="仿宋_GB2312" w:hAnsi="仿宋_GB2312" w:eastAsia="仿宋_GB2312" w:cs="仿宋_GB2312"/>
          <w:b w:val="0"/>
          <w:bCs w:val="0"/>
          <w:kern w:val="0"/>
          <w:sz w:val="32"/>
          <w:szCs w:val="32"/>
          <w:u w:val="none"/>
          <w:lang w:val="en-US" w:eastAsia="zh-CN"/>
        </w:rPr>
        <w:t>5人，决赛阶段评委7人，对相关内容进行综合打分。</w:t>
      </w:r>
    </w:p>
    <w:p w14:paraId="1AC1B0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lang w:val="en-US" w:eastAsia="zh-CN"/>
        </w:rPr>
        <w:t>复赛、决赛均采用现场打分、亮分和公布成绩的方式，复赛得分按评委打分的平均值减去因</w:t>
      </w:r>
      <w:r>
        <w:rPr>
          <w:rFonts w:hint="eastAsia" w:ascii="仿宋_GB2312" w:hAnsi="仿宋_GB2312" w:eastAsia="仿宋_GB2312" w:cs="仿宋_GB2312"/>
          <w:b w:val="0"/>
          <w:bCs w:val="0"/>
          <w:kern w:val="0"/>
          <w:sz w:val="32"/>
          <w:szCs w:val="32"/>
          <w:u w:val="none"/>
        </w:rPr>
        <w:t>超时、少时</w:t>
      </w:r>
      <w:r>
        <w:rPr>
          <w:rFonts w:hint="eastAsia" w:ascii="仿宋_GB2312" w:hAnsi="仿宋_GB2312" w:eastAsia="仿宋_GB2312" w:cs="仿宋_GB2312"/>
          <w:b w:val="0"/>
          <w:bCs w:val="0"/>
          <w:kern w:val="0"/>
          <w:sz w:val="32"/>
          <w:szCs w:val="32"/>
          <w:u w:val="none"/>
          <w:lang w:eastAsia="zh-CN"/>
        </w:rPr>
        <w:t>而</w:t>
      </w:r>
      <w:r>
        <w:rPr>
          <w:rFonts w:hint="eastAsia" w:ascii="仿宋_GB2312" w:hAnsi="仿宋_GB2312" w:eastAsia="仿宋_GB2312" w:cs="仿宋_GB2312"/>
          <w:b w:val="0"/>
          <w:bCs w:val="0"/>
          <w:kern w:val="0"/>
          <w:sz w:val="32"/>
          <w:szCs w:val="32"/>
          <w:u w:val="none"/>
        </w:rPr>
        <w:t>扣分的分数</w:t>
      </w:r>
      <w:r>
        <w:rPr>
          <w:rFonts w:hint="eastAsia" w:ascii="仿宋_GB2312" w:hAnsi="仿宋_GB2312" w:eastAsia="仿宋_GB2312" w:cs="仿宋_GB2312"/>
          <w:b w:val="0"/>
          <w:bCs w:val="0"/>
          <w:kern w:val="0"/>
          <w:sz w:val="32"/>
          <w:szCs w:val="32"/>
          <w:u w:val="none"/>
          <w:lang w:eastAsia="zh-CN"/>
        </w:rPr>
        <w:t>计算</w:t>
      </w:r>
      <w:r>
        <w:rPr>
          <w:rFonts w:hint="eastAsia" w:ascii="仿宋_GB2312" w:hAnsi="仿宋_GB2312" w:eastAsia="仿宋_GB2312" w:cs="仿宋_GB2312"/>
          <w:b w:val="0"/>
          <w:bCs w:val="0"/>
          <w:kern w:val="0"/>
          <w:sz w:val="32"/>
          <w:szCs w:val="32"/>
          <w:u w:val="none"/>
          <w:lang w:val="en-US" w:eastAsia="zh-CN"/>
        </w:rPr>
        <w:t>进行计算。决赛得分按所有评委打分去掉一个最高分和一个最低分后的平均值减去因</w:t>
      </w:r>
      <w:r>
        <w:rPr>
          <w:rFonts w:hint="eastAsia" w:ascii="仿宋_GB2312" w:hAnsi="仿宋_GB2312" w:eastAsia="仿宋_GB2312" w:cs="仿宋_GB2312"/>
          <w:b w:val="0"/>
          <w:bCs w:val="0"/>
          <w:kern w:val="0"/>
          <w:sz w:val="32"/>
          <w:szCs w:val="32"/>
          <w:u w:val="none"/>
        </w:rPr>
        <w:t>超时、少时</w:t>
      </w:r>
      <w:r>
        <w:rPr>
          <w:rFonts w:hint="eastAsia" w:ascii="仿宋_GB2312" w:hAnsi="仿宋_GB2312" w:eastAsia="仿宋_GB2312" w:cs="仿宋_GB2312"/>
          <w:b w:val="0"/>
          <w:bCs w:val="0"/>
          <w:kern w:val="0"/>
          <w:sz w:val="32"/>
          <w:szCs w:val="32"/>
          <w:u w:val="none"/>
          <w:lang w:eastAsia="zh-CN"/>
        </w:rPr>
        <w:t>而</w:t>
      </w:r>
      <w:r>
        <w:rPr>
          <w:rFonts w:hint="eastAsia" w:ascii="仿宋_GB2312" w:hAnsi="仿宋_GB2312" w:eastAsia="仿宋_GB2312" w:cs="仿宋_GB2312"/>
          <w:b w:val="0"/>
          <w:bCs w:val="0"/>
          <w:kern w:val="0"/>
          <w:sz w:val="32"/>
          <w:szCs w:val="32"/>
          <w:u w:val="none"/>
        </w:rPr>
        <w:t>扣分的分数</w:t>
      </w:r>
      <w:r>
        <w:rPr>
          <w:rFonts w:hint="eastAsia" w:ascii="仿宋_GB2312" w:hAnsi="仿宋_GB2312" w:eastAsia="仿宋_GB2312" w:cs="仿宋_GB2312"/>
          <w:b w:val="0"/>
          <w:bCs w:val="0"/>
          <w:kern w:val="0"/>
          <w:sz w:val="32"/>
          <w:szCs w:val="32"/>
          <w:u w:val="none"/>
          <w:lang w:eastAsia="zh-CN"/>
        </w:rPr>
        <w:t>计算</w:t>
      </w:r>
      <w:r>
        <w:rPr>
          <w:rFonts w:hint="eastAsia" w:ascii="仿宋_GB2312" w:hAnsi="仿宋_GB2312" w:eastAsia="仿宋_GB2312" w:cs="仿宋_GB2312"/>
          <w:b w:val="0"/>
          <w:bCs w:val="0"/>
          <w:kern w:val="0"/>
          <w:sz w:val="32"/>
          <w:szCs w:val="32"/>
          <w:u w:val="none"/>
        </w:rPr>
        <w:t>。若遇选手总分数相同的情况，则在去掉最高分和最低分后的有效分值中，按同分选手第一个最高分高低决定名次，若第一个最高分相同则按第二个最高分高低决定名次，以此类推；若有效分值的每个评分均相同则在监督组的监督下抽签决定名次。</w:t>
      </w:r>
    </w:p>
    <w:p w14:paraId="717CF3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三、奖项设置</w:t>
      </w:r>
    </w:p>
    <w:p w14:paraId="494A34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（一）一等奖。决赛前</w:t>
      </w:r>
      <w:r>
        <w:rPr>
          <w:rFonts w:hint="eastAsia" w:ascii="仿宋_GB2312" w:hAnsi="仿宋_GB2312" w:eastAsia="仿宋_GB2312" w:cs="仿宋_GB2312"/>
          <w:b w:val="0"/>
          <w:bCs w:val="0"/>
          <w:kern w:val="0"/>
          <w:sz w:val="32"/>
          <w:szCs w:val="32"/>
          <w:u w:val="none"/>
          <w:lang w:val="en-US" w:eastAsia="zh-CN"/>
        </w:rPr>
        <w:t>2</w:t>
      </w:r>
      <w:r>
        <w:rPr>
          <w:rFonts w:hint="eastAsia" w:ascii="仿宋_GB2312" w:hAnsi="仿宋_GB2312" w:eastAsia="仿宋_GB2312" w:cs="仿宋_GB2312"/>
          <w:b w:val="0"/>
          <w:bCs w:val="0"/>
          <w:kern w:val="0"/>
          <w:sz w:val="32"/>
          <w:szCs w:val="32"/>
          <w:u w:val="none"/>
        </w:rPr>
        <w:t>名选手将获得“</w:t>
      </w:r>
      <w:r>
        <w:rPr>
          <w:rFonts w:hint="eastAsia" w:ascii="仿宋_GB2312" w:hAnsi="仿宋_GB2312" w:eastAsia="仿宋_GB2312" w:cs="仿宋_GB2312"/>
          <w:b w:val="0"/>
          <w:bCs w:val="0"/>
          <w:kern w:val="0"/>
          <w:sz w:val="32"/>
          <w:szCs w:val="32"/>
          <w:u w:val="none"/>
          <w:lang w:eastAsia="zh-CN"/>
        </w:rPr>
        <w:t>2026</w:t>
      </w:r>
      <w:r>
        <w:rPr>
          <w:rFonts w:hint="eastAsia" w:ascii="仿宋_GB2312" w:hAnsi="仿宋_GB2312" w:eastAsia="仿宋_GB2312" w:cs="仿宋_GB2312"/>
          <w:b w:val="0"/>
          <w:bCs w:val="0"/>
          <w:kern w:val="0"/>
          <w:sz w:val="32"/>
          <w:szCs w:val="32"/>
          <w:u w:val="none"/>
        </w:rPr>
        <w:t>年陕西</w:t>
      </w:r>
      <w:r>
        <w:rPr>
          <w:rFonts w:hint="eastAsia" w:ascii="仿宋_GB2312" w:hAnsi="仿宋_GB2312" w:eastAsia="仿宋_GB2312" w:cs="仿宋_GB2312"/>
          <w:b w:val="0"/>
          <w:bCs w:val="0"/>
          <w:kern w:val="0"/>
          <w:sz w:val="32"/>
          <w:szCs w:val="32"/>
          <w:u w:val="none"/>
          <w:lang w:eastAsia="zh-CN"/>
        </w:rPr>
        <w:t>省</w:t>
      </w:r>
      <w:r>
        <w:rPr>
          <w:rFonts w:hint="eastAsia" w:ascii="仿宋_GB2312" w:hAnsi="仿宋_GB2312" w:eastAsia="仿宋_GB2312" w:cs="仿宋_GB2312"/>
          <w:b w:val="0"/>
          <w:bCs w:val="0"/>
          <w:kern w:val="0"/>
          <w:sz w:val="32"/>
          <w:szCs w:val="32"/>
          <w:u w:val="none"/>
        </w:rPr>
        <w:t>自然资源科普讲解大赛”一等奖，并被授予</w:t>
      </w:r>
      <w:r>
        <w:rPr>
          <w:rFonts w:hint="eastAsia" w:ascii="仿宋_GB2312" w:hAnsi="仿宋_GB2312" w:eastAsia="仿宋_GB2312" w:cs="仿宋_GB2312"/>
          <w:b w:val="0"/>
          <w:bCs w:val="0"/>
          <w:kern w:val="0"/>
          <w:sz w:val="32"/>
          <w:szCs w:val="32"/>
          <w:u w:val="none"/>
          <w:lang w:eastAsia="zh-CN"/>
        </w:rPr>
        <w:t>奖杯和</w:t>
      </w:r>
      <w:r>
        <w:rPr>
          <w:rFonts w:hint="eastAsia" w:ascii="仿宋_GB2312" w:hAnsi="仿宋_GB2312" w:eastAsia="仿宋_GB2312" w:cs="仿宋_GB2312"/>
          <w:b w:val="0"/>
          <w:bCs w:val="0"/>
          <w:kern w:val="0"/>
          <w:sz w:val="32"/>
          <w:szCs w:val="32"/>
          <w:u w:val="none"/>
        </w:rPr>
        <w:t>荣誉证书。</w:t>
      </w:r>
    </w:p>
    <w:p w14:paraId="1FE1EA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（二）二等奖。决赛第</w:t>
      </w:r>
      <w:r>
        <w:rPr>
          <w:rFonts w:hint="eastAsia" w:ascii="仿宋_GB2312" w:hAnsi="仿宋_GB2312" w:eastAsia="仿宋_GB2312" w:cs="仿宋_GB2312"/>
          <w:b w:val="0"/>
          <w:bCs w:val="0"/>
          <w:kern w:val="0"/>
          <w:sz w:val="32"/>
          <w:szCs w:val="32"/>
          <w:u w:val="none"/>
          <w:lang w:val="en-US" w:eastAsia="zh-CN"/>
        </w:rPr>
        <w:t>3</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val="en-US" w:eastAsia="zh-CN"/>
        </w:rPr>
        <w:t>6</w:t>
      </w:r>
      <w:r>
        <w:rPr>
          <w:rFonts w:hint="eastAsia" w:ascii="仿宋_GB2312" w:hAnsi="仿宋_GB2312" w:eastAsia="仿宋_GB2312" w:cs="仿宋_GB2312"/>
          <w:b w:val="0"/>
          <w:bCs w:val="0"/>
          <w:kern w:val="0"/>
          <w:sz w:val="32"/>
          <w:szCs w:val="32"/>
          <w:u w:val="none"/>
        </w:rPr>
        <w:t>名选手将获得“</w:t>
      </w:r>
      <w:r>
        <w:rPr>
          <w:rFonts w:hint="eastAsia" w:ascii="仿宋_GB2312" w:hAnsi="仿宋_GB2312" w:eastAsia="仿宋_GB2312" w:cs="仿宋_GB2312"/>
          <w:b w:val="0"/>
          <w:bCs w:val="0"/>
          <w:kern w:val="0"/>
          <w:sz w:val="32"/>
          <w:szCs w:val="32"/>
          <w:u w:val="none"/>
          <w:lang w:eastAsia="zh-CN"/>
        </w:rPr>
        <w:t>2026</w:t>
      </w:r>
      <w:r>
        <w:rPr>
          <w:rFonts w:hint="eastAsia" w:ascii="仿宋_GB2312" w:hAnsi="仿宋_GB2312" w:eastAsia="仿宋_GB2312" w:cs="仿宋_GB2312"/>
          <w:b w:val="0"/>
          <w:bCs w:val="0"/>
          <w:kern w:val="0"/>
          <w:sz w:val="32"/>
          <w:szCs w:val="32"/>
          <w:u w:val="none"/>
        </w:rPr>
        <w:t>年陕西</w:t>
      </w:r>
      <w:r>
        <w:rPr>
          <w:rFonts w:hint="eastAsia" w:ascii="仿宋_GB2312" w:hAnsi="仿宋_GB2312" w:eastAsia="仿宋_GB2312" w:cs="仿宋_GB2312"/>
          <w:b w:val="0"/>
          <w:bCs w:val="0"/>
          <w:kern w:val="0"/>
          <w:sz w:val="32"/>
          <w:szCs w:val="32"/>
          <w:u w:val="none"/>
          <w:lang w:eastAsia="zh-CN"/>
        </w:rPr>
        <w:t>省</w:t>
      </w:r>
      <w:r>
        <w:rPr>
          <w:rFonts w:hint="eastAsia" w:ascii="仿宋_GB2312" w:hAnsi="仿宋_GB2312" w:eastAsia="仿宋_GB2312" w:cs="仿宋_GB2312"/>
          <w:b w:val="0"/>
          <w:bCs w:val="0"/>
          <w:kern w:val="0"/>
          <w:sz w:val="32"/>
          <w:szCs w:val="32"/>
          <w:u w:val="none"/>
        </w:rPr>
        <w:t>自然资源科普讲解大赛”二等奖，并被授予</w:t>
      </w:r>
      <w:r>
        <w:rPr>
          <w:rFonts w:hint="eastAsia" w:ascii="仿宋_GB2312" w:hAnsi="仿宋_GB2312" w:eastAsia="仿宋_GB2312" w:cs="仿宋_GB2312"/>
          <w:b w:val="0"/>
          <w:bCs w:val="0"/>
          <w:kern w:val="0"/>
          <w:sz w:val="32"/>
          <w:szCs w:val="32"/>
          <w:u w:val="none"/>
          <w:lang w:eastAsia="zh-CN"/>
        </w:rPr>
        <w:t>奖杯和</w:t>
      </w:r>
      <w:r>
        <w:rPr>
          <w:rFonts w:hint="eastAsia" w:ascii="仿宋_GB2312" w:hAnsi="仿宋_GB2312" w:eastAsia="仿宋_GB2312" w:cs="仿宋_GB2312"/>
          <w:b w:val="0"/>
          <w:bCs w:val="0"/>
          <w:kern w:val="0"/>
          <w:sz w:val="32"/>
          <w:szCs w:val="32"/>
          <w:u w:val="none"/>
        </w:rPr>
        <w:t>荣誉证书。</w:t>
      </w:r>
    </w:p>
    <w:p w14:paraId="355F7E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（三）三等奖。决赛第</w:t>
      </w:r>
      <w:r>
        <w:rPr>
          <w:rFonts w:hint="eastAsia" w:ascii="仿宋_GB2312" w:hAnsi="仿宋_GB2312" w:eastAsia="仿宋_GB2312" w:cs="仿宋_GB2312"/>
          <w:b w:val="0"/>
          <w:bCs w:val="0"/>
          <w:kern w:val="0"/>
          <w:sz w:val="32"/>
          <w:szCs w:val="32"/>
          <w:u w:val="none"/>
          <w:lang w:val="en-US" w:eastAsia="zh-CN"/>
        </w:rPr>
        <w:t>7</w:t>
      </w:r>
      <w:r>
        <w:rPr>
          <w:rFonts w:hint="eastAsia" w:ascii="仿宋_GB2312" w:hAnsi="仿宋_GB2312" w:eastAsia="仿宋_GB2312" w:cs="仿宋_GB2312"/>
          <w:b w:val="0"/>
          <w:bCs w:val="0"/>
          <w:kern w:val="0"/>
          <w:sz w:val="32"/>
          <w:szCs w:val="32"/>
          <w:u w:val="none"/>
        </w:rPr>
        <w:t>-20名选手将获得“</w:t>
      </w:r>
      <w:r>
        <w:rPr>
          <w:rFonts w:hint="eastAsia" w:ascii="仿宋_GB2312" w:hAnsi="仿宋_GB2312" w:eastAsia="仿宋_GB2312" w:cs="仿宋_GB2312"/>
          <w:b w:val="0"/>
          <w:bCs w:val="0"/>
          <w:kern w:val="0"/>
          <w:sz w:val="32"/>
          <w:szCs w:val="32"/>
          <w:u w:val="none"/>
          <w:lang w:eastAsia="zh-CN"/>
        </w:rPr>
        <w:t>2026</w:t>
      </w:r>
      <w:r>
        <w:rPr>
          <w:rFonts w:hint="eastAsia" w:ascii="仿宋_GB2312" w:hAnsi="仿宋_GB2312" w:eastAsia="仿宋_GB2312" w:cs="仿宋_GB2312"/>
          <w:b w:val="0"/>
          <w:bCs w:val="0"/>
          <w:kern w:val="0"/>
          <w:sz w:val="32"/>
          <w:szCs w:val="32"/>
          <w:u w:val="none"/>
        </w:rPr>
        <w:t>年陕西</w:t>
      </w:r>
      <w:r>
        <w:rPr>
          <w:rFonts w:hint="eastAsia" w:ascii="仿宋_GB2312" w:hAnsi="仿宋_GB2312" w:eastAsia="仿宋_GB2312" w:cs="仿宋_GB2312"/>
          <w:b w:val="0"/>
          <w:bCs w:val="0"/>
          <w:kern w:val="0"/>
          <w:sz w:val="32"/>
          <w:szCs w:val="32"/>
          <w:u w:val="none"/>
          <w:lang w:eastAsia="zh-CN"/>
        </w:rPr>
        <w:t>省</w:t>
      </w:r>
      <w:r>
        <w:rPr>
          <w:rFonts w:hint="eastAsia" w:ascii="仿宋_GB2312" w:hAnsi="仿宋_GB2312" w:eastAsia="仿宋_GB2312" w:cs="仿宋_GB2312"/>
          <w:b w:val="0"/>
          <w:bCs w:val="0"/>
          <w:kern w:val="0"/>
          <w:sz w:val="32"/>
          <w:szCs w:val="32"/>
          <w:u w:val="none"/>
        </w:rPr>
        <w:t>自然资源科普讲解大赛”三等奖，并被授予</w:t>
      </w:r>
      <w:r>
        <w:rPr>
          <w:rFonts w:hint="eastAsia" w:ascii="仿宋_GB2312" w:hAnsi="仿宋_GB2312" w:eastAsia="仿宋_GB2312" w:cs="仿宋_GB2312"/>
          <w:b w:val="0"/>
          <w:bCs w:val="0"/>
          <w:kern w:val="0"/>
          <w:sz w:val="32"/>
          <w:szCs w:val="32"/>
          <w:u w:val="none"/>
          <w:lang w:eastAsia="zh-CN"/>
        </w:rPr>
        <w:t>奖杯</w:t>
      </w:r>
      <w:bookmarkStart w:id="0" w:name="page4"/>
      <w:bookmarkEnd w:id="0"/>
      <w:r>
        <w:rPr>
          <w:rFonts w:hint="eastAsia" w:ascii="仿宋_GB2312" w:hAnsi="仿宋_GB2312" w:eastAsia="仿宋_GB2312" w:cs="仿宋_GB2312"/>
          <w:b w:val="0"/>
          <w:bCs w:val="0"/>
          <w:kern w:val="0"/>
          <w:sz w:val="32"/>
          <w:szCs w:val="32"/>
          <w:u w:val="none"/>
          <w:lang w:eastAsia="zh-CN"/>
        </w:rPr>
        <w:t>和</w:t>
      </w:r>
      <w:r>
        <w:rPr>
          <w:rFonts w:hint="eastAsia" w:ascii="仿宋_GB2312" w:hAnsi="仿宋_GB2312" w:eastAsia="仿宋_GB2312" w:cs="仿宋_GB2312"/>
          <w:b w:val="0"/>
          <w:bCs w:val="0"/>
          <w:kern w:val="0"/>
          <w:sz w:val="32"/>
          <w:szCs w:val="32"/>
          <w:u w:val="none"/>
        </w:rPr>
        <w:t>荣誉证书。</w:t>
      </w:r>
    </w:p>
    <w:p w14:paraId="0616AA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（四）专项奖。</w:t>
      </w:r>
      <w:r>
        <w:rPr>
          <w:rFonts w:hint="eastAsia" w:ascii="仿宋_GB2312" w:hAnsi="仿宋_GB2312" w:eastAsia="仿宋_GB2312" w:cs="仿宋_GB2312"/>
          <w:b w:val="0"/>
          <w:bCs w:val="0"/>
          <w:kern w:val="0"/>
          <w:sz w:val="32"/>
          <w:szCs w:val="32"/>
          <w:u w:val="none"/>
          <w:lang w:eastAsia="zh-CN"/>
        </w:rPr>
        <w:t>最佳内容奖、</w:t>
      </w:r>
      <w:r>
        <w:rPr>
          <w:rFonts w:hint="eastAsia" w:ascii="仿宋_GB2312" w:hAnsi="仿宋_GB2312" w:eastAsia="仿宋_GB2312" w:cs="仿宋_GB2312"/>
          <w:b w:val="0"/>
          <w:bCs w:val="0"/>
          <w:kern w:val="0"/>
          <w:sz w:val="32"/>
          <w:szCs w:val="32"/>
          <w:u w:val="none"/>
        </w:rPr>
        <w:t>最</w:t>
      </w:r>
      <w:r>
        <w:rPr>
          <w:rFonts w:hint="eastAsia" w:ascii="仿宋_GB2312" w:hAnsi="仿宋_GB2312" w:eastAsia="仿宋_GB2312" w:cs="仿宋_GB2312"/>
          <w:b w:val="0"/>
          <w:bCs w:val="0"/>
          <w:kern w:val="0"/>
          <w:sz w:val="32"/>
          <w:szCs w:val="32"/>
          <w:u w:val="none"/>
          <w:lang w:eastAsia="zh-CN"/>
        </w:rPr>
        <w:t>佳</w:t>
      </w:r>
      <w:r>
        <w:rPr>
          <w:rFonts w:hint="eastAsia" w:ascii="仿宋_GB2312" w:hAnsi="仿宋_GB2312" w:eastAsia="仿宋_GB2312" w:cs="仿宋_GB2312"/>
          <w:b w:val="0"/>
          <w:bCs w:val="0"/>
          <w:kern w:val="0"/>
          <w:sz w:val="32"/>
          <w:szCs w:val="32"/>
          <w:u w:val="none"/>
        </w:rPr>
        <w:t>人气奖、最佳形象奖和最佳口才奖各1</w:t>
      </w:r>
      <w:r>
        <w:rPr>
          <w:rFonts w:hint="eastAsia" w:ascii="仿宋_GB2312" w:hAnsi="仿宋_GB2312" w:eastAsia="仿宋_GB2312" w:cs="仿宋_GB2312"/>
          <w:b w:val="0"/>
          <w:bCs w:val="0"/>
          <w:kern w:val="0"/>
          <w:sz w:val="32"/>
          <w:szCs w:val="32"/>
          <w:u w:val="none"/>
          <w:lang w:eastAsia="zh-CN"/>
        </w:rPr>
        <w:t>名</w:t>
      </w:r>
      <w:r>
        <w:rPr>
          <w:rFonts w:hint="eastAsia" w:ascii="仿宋_GB2312" w:hAnsi="仿宋_GB2312" w:eastAsia="仿宋_GB2312" w:cs="仿宋_GB2312"/>
          <w:b w:val="0"/>
          <w:bCs w:val="0"/>
          <w:kern w:val="0"/>
          <w:sz w:val="32"/>
          <w:szCs w:val="32"/>
          <w:u w:val="none"/>
        </w:rPr>
        <w:t>。</w:t>
      </w:r>
    </w:p>
    <w:p w14:paraId="19CE99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rPr>
        <w:t>（五）</w:t>
      </w:r>
      <w:r>
        <w:rPr>
          <w:rFonts w:hint="eastAsia" w:ascii="仿宋_GB2312" w:hAnsi="仿宋_GB2312" w:eastAsia="仿宋_GB2312" w:cs="仿宋_GB2312"/>
          <w:b w:val="0"/>
          <w:bCs w:val="0"/>
          <w:kern w:val="0"/>
          <w:sz w:val="32"/>
          <w:szCs w:val="32"/>
          <w:u w:val="none"/>
          <w:lang w:eastAsia="zh-CN"/>
        </w:rPr>
        <w:t>优秀</w:t>
      </w:r>
      <w:r>
        <w:rPr>
          <w:rFonts w:hint="eastAsia" w:ascii="仿宋_GB2312" w:hAnsi="仿宋_GB2312" w:eastAsia="仿宋_GB2312" w:cs="仿宋_GB2312"/>
          <w:b w:val="0"/>
          <w:bCs w:val="0"/>
          <w:kern w:val="0"/>
          <w:sz w:val="32"/>
          <w:szCs w:val="32"/>
          <w:u w:val="none"/>
        </w:rPr>
        <w:t>组织奖。</w:t>
      </w:r>
      <w:r>
        <w:rPr>
          <w:rFonts w:hint="eastAsia" w:ascii="仿宋_GB2312" w:hAnsi="仿宋_GB2312" w:eastAsia="仿宋_GB2312" w:cs="仿宋_GB2312"/>
          <w:b w:val="0"/>
          <w:bCs w:val="0"/>
          <w:kern w:val="0"/>
          <w:sz w:val="32"/>
          <w:szCs w:val="32"/>
          <w:u w:val="none"/>
          <w:lang w:eastAsia="zh-CN"/>
        </w:rPr>
        <w:t>请各</w:t>
      </w:r>
      <w:r>
        <w:rPr>
          <w:rFonts w:hint="eastAsia" w:ascii="仿宋_GB2312" w:hAnsi="仿宋_GB2312" w:eastAsia="仿宋_GB2312" w:cs="仿宋_GB2312"/>
          <w:b w:val="0"/>
          <w:bCs w:val="0"/>
          <w:kern w:val="0"/>
          <w:sz w:val="32"/>
          <w:szCs w:val="32"/>
          <w:u w:val="none"/>
          <w:lang w:val="en-US" w:eastAsia="zh-CN"/>
        </w:rPr>
        <w:t>参选单位填报《陕西省自然资源科普讲解大赛优秀组织奖申报表》，并于3月20日前将《申报表》、组织方案、比赛视频等相关材料发到指定邮箱。</w:t>
      </w:r>
      <w:r>
        <w:rPr>
          <w:rFonts w:hint="eastAsia" w:ascii="仿宋_GB2312" w:hAnsi="仿宋_GB2312" w:eastAsia="仿宋_GB2312" w:cs="仿宋_GB2312"/>
          <w:b w:val="0"/>
          <w:bCs w:val="0"/>
          <w:kern w:val="0"/>
          <w:sz w:val="32"/>
          <w:szCs w:val="32"/>
          <w:u w:val="none"/>
          <w:lang w:eastAsia="zh-CN"/>
        </w:rPr>
        <w:t>主办方将根据各参选单位组织情况综合评定确认。</w:t>
      </w:r>
    </w:p>
    <w:p w14:paraId="6934F4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lang w:val="en-US" w:eastAsia="zh-CN"/>
        </w:rPr>
        <w:t>决赛一、二等奖获奖选手将被推荐参加2026年自然资源部科普讲解大赛和2026年陕西省科普讲解大赛。</w:t>
      </w:r>
    </w:p>
    <w:p w14:paraId="289CE4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四、其它事项</w:t>
      </w:r>
    </w:p>
    <w:p w14:paraId="3924BB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cs="仿宋"/>
          <w:b w:val="0"/>
          <w:bCs w:val="0"/>
          <w:kern w:val="0"/>
          <w:sz w:val="32"/>
          <w:szCs w:val="32"/>
          <w:u w:val="none"/>
          <w:lang w:val="en-US" w:eastAsia="zh-CN"/>
        </w:rPr>
      </w:pPr>
      <w:r>
        <w:rPr>
          <w:rFonts w:hint="eastAsia" w:ascii="仿宋_GB2312" w:hAnsi="仿宋_GB2312" w:eastAsia="仿宋_GB2312" w:cs="仿宋_GB2312"/>
          <w:color w:val="000000"/>
          <w:sz w:val="32"/>
          <w:szCs w:val="32"/>
          <w:lang w:val="en-US" w:eastAsia="zh-CN"/>
        </w:rPr>
        <w:t>通过邮箱收取</w:t>
      </w:r>
      <w:r>
        <w:rPr>
          <w:rFonts w:hint="eastAsia" w:ascii="仿宋_GB2312" w:hAnsi="仿宋_GB2312" w:eastAsia="仿宋_GB2312" w:cs="仿宋_GB2312"/>
          <w:b/>
          <w:bCs/>
          <w:color w:val="000000"/>
          <w:sz w:val="32"/>
          <w:szCs w:val="32"/>
          <w:lang w:val="en-US" w:eastAsia="zh-CN"/>
        </w:rPr>
        <w:t>选手报名表</w:t>
      </w:r>
      <w:r>
        <w:rPr>
          <w:rFonts w:hint="default" w:ascii="仿宋_GB2312" w:hAnsi="仿宋_GB2312" w:eastAsia="仿宋_GB2312" w:cs="仿宋_GB2312"/>
          <w:b/>
          <w:bCs/>
          <w:color w:val="000000"/>
          <w:sz w:val="32"/>
          <w:szCs w:val="32"/>
          <w:lang w:eastAsia="zh-CN"/>
        </w:rPr>
        <w:t>PDF</w:t>
      </w:r>
      <w:r>
        <w:rPr>
          <w:rFonts w:hint="eastAsia" w:ascii="仿宋_GB2312" w:hAnsi="仿宋_GB2312" w:eastAsia="仿宋_GB2312" w:cs="仿宋_GB2312"/>
          <w:b/>
          <w:bCs/>
          <w:color w:val="000000"/>
          <w:sz w:val="32"/>
          <w:szCs w:val="32"/>
          <w:lang w:val="en-US" w:eastAsia="zh-CN"/>
        </w:rPr>
        <w:t>电子版、</w:t>
      </w:r>
      <w:r>
        <w:rPr>
          <w:rFonts w:hint="default" w:ascii="仿宋_GB2312" w:hAnsi="仿宋_GB2312" w:eastAsia="仿宋_GB2312" w:cs="仿宋_GB2312"/>
          <w:b/>
          <w:bCs/>
          <w:color w:val="000000"/>
          <w:sz w:val="32"/>
          <w:szCs w:val="32"/>
          <w:lang w:eastAsia="zh-CN"/>
        </w:rPr>
        <w:t>word版，</w:t>
      </w:r>
      <w:r>
        <w:rPr>
          <w:rFonts w:hint="eastAsia" w:ascii="仿宋_GB2312" w:hAnsi="仿宋_GB2312" w:eastAsia="仿宋_GB2312" w:cs="仿宋_GB2312"/>
          <w:b/>
          <w:bCs/>
          <w:color w:val="000000"/>
          <w:sz w:val="32"/>
          <w:szCs w:val="32"/>
          <w:lang w:eastAsia="zh-CN"/>
        </w:rPr>
        <w:t>优秀组织单位申报表，</w:t>
      </w:r>
      <w:r>
        <w:rPr>
          <w:rStyle w:val="7"/>
          <w:rFonts w:hint="eastAsia" w:ascii="仿宋_GB2312" w:hAnsi="仿宋" w:eastAsia="仿宋_GB2312" w:cs="仿宋"/>
          <w:b/>
          <w:bCs/>
          <w:color w:val="000000"/>
          <w:kern w:val="0"/>
          <w:sz w:val="32"/>
          <w:szCs w:val="32"/>
          <w:u w:val="none"/>
          <w:lang w:eastAsia="zh-CN"/>
        </w:rPr>
        <w:t>“我秀科普”、“我讲科学”、</w:t>
      </w:r>
      <w:r>
        <w:rPr>
          <w:rStyle w:val="7"/>
          <w:rFonts w:hint="eastAsia" w:ascii="仿宋_GB2312" w:hAnsi="仿宋" w:eastAsia="仿宋_GB2312" w:cs="仿宋"/>
          <w:b/>
          <w:bCs/>
          <w:color w:val="auto"/>
          <w:kern w:val="0"/>
          <w:sz w:val="32"/>
          <w:szCs w:val="32"/>
          <w:u w:val="none"/>
        </w:rPr>
        <w:t>自我介绍视频</w:t>
      </w:r>
      <w:r>
        <w:rPr>
          <w:rFonts w:hint="eastAsia" w:ascii="仿宋_GB2312" w:hAnsi="仿宋_GB2312" w:eastAsia="仿宋_GB2312" w:cs="仿宋_GB2312"/>
          <w:b/>
          <w:bCs/>
          <w:color w:val="auto"/>
          <w:sz w:val="32"/>
          <w:szCs w:val="32"/>
          <w:lang w:val="en-US" w:eastAsia="zh-CN"/>
        </w:rPr>
        <w:t>和讲稿word版</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备注：参赛单位+姓名+参赛题目</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bCs/>
          <w:color w:val="auto"/>
          <w:sz w:val="32"/>
          <w:szCs w:val="32"/>
          <w:lang w:val="en-US" w:eastAsia="zh-CN"/>
        </w:rPr>
        <w:t>。</w:t>
      </w:r>
    </w:p>
    <w:p w14:paraId="059B4FFF">
      <w:pPr>
        <w:pStyle w:val="3"/>
        <w:rPr>
          <w:rFonts w:hint="eastAsia" w:ascii="仿宋_GB2312" w:hAnsi="仿宋_GB2312" w:eastAsia="仿宋_GB2312" w:cs="仿宋_GB2312"/>
          <w:color w:val="auto"/>
          <w:sz w:val="32"/>
          <w:szCs w:val="32"/>
          <w:lang w:val="en-US" w:eastAsia="zh-CN"/>
        </w:rPr>
      </w:pPr>
    </w:p>
    <w:p w14:paraId="5798DA44">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2026</w:t>
      </w:r>
      <w:r>
        <w:rPr>
          <w:rFonts w:hint="eastAsia" w:ascii="方正小标宋简体" w:hAnsi="方正小标宋简体" w:eastAsia="方正小标宋简体" w:cs="方正小标宋简体"/>
          <w:sz w:val="36"/>
          <w:szCs w:val="36"/>
        </w:rPr>
        <w:t>年陕西</w:t>
      </w:r>
      <w:r>
        <w:rPr>
          <w:rFonts w:hint="eastAsia" w:ascii="方正小标宋简体" w:hAnsi="方正小标宋简体" w:eastAsia="方正小标宋简体" w:cs="方正小标宋简体"/>
          <w:sz w:val="36"/>
          <w:szCs w:val="36"/>
          <w:lang w:eastAsia="zh-CN"/>
        </w:rPr>
        <w:t>省</w:t>
      </w:r>
      <w:r>
        <w:rPr>
          <w:rFonts w:hint="eastAsia" w:ascii="方正小标宋简体" w:hAnsi="方正小标宋简体" w:eastAsia="方正小标宋简体" w:cs="方正小标宋简体"/>
          <w:sz w:val="36"/>
          <w:szCs w:val="36"/>
        </w:rPr>
        <w:t>自然资源科普讲解大赛暨</w:t>
      </w:r>
    </w:p>
    <w:p w14:paraId="3D013D2F">
      <w:pPr>
        <w:spacing w:line="6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部省</w:t>
      </w:r>
      <w:r>
        <w:rPr>
          <w:rFonts w:hint="eastAsia" w:ascii="方正小标宋简体" w:hAnsi="方正小标宋简体" w:eastAsia="方正小标宋简体" w:cs="方正小标宋简体"/>
          <w:sz w:val="36"/>
          <w:szCs w:val="36"/>
        </w:rPr>
        <w:t>科普讲解大赛选拔赛参赛报名</w:t>
      </w:r>
      <w:r>
        <w:rPr>
          <w:rFonts w:hint="eastAsia" w:ascii="方正小标宋简体" w:hAnsi="方正小标宋简体" w:eastAsia="方正小标宋简体" w:cs="方正小标宋简体"/>
          <w:sz w:val="36"/>
          <w:szCs w:val="36"/>
          <w:lang w:val="en-US" w:eastAsia="zh-CN"/>
        </w:rPr>
        <w:t>表</w:t>
      </w:r>
    </w:p>
    <w:tbl>
      <w:tblPr>
        <w:tblStyle w:val="5"/>
        <w:tblW w:w="8737"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540"/>
        <w:gridCol w:w="1010"/>
        <w:gridCol w:w="875"/>
        <w:gridCol w:w="858"/>
        <w:gridCol w:w="1027"/>
        <w:gridCol w:w="1885"/>
        <w:gridCol w:w="1447"/>
      </w:tblGrid>
      <w:tr w14:paraId="6697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95" w:type="dxa"/>
            <w:noWrap w:val="0"/>
            <w:vAlign w:val="center"/>
          </w:tcPr>
          <w:p w14:paraId="6F390201">
            <w:pPr>
              <w:spacing w:line="500" w:lineRule="exact"/>
              <w:jc w:val="center"/>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姓名</w:t>
            </w:r>
          </w:p>
        </w:tc>
        <w:tc>
          <w:tcPr>
            <w:tcW w:w="1550" w:type="dxa"/>
            <w:gridSpan w:val="2"/>
            <w:noWrap w:val="0"/>
            <w:vAlign w:val="center"/>
          </w:tcPr>
          <w:p w14:paraId="1E8A3064">
            <w:pPr>
              <w:spacing w:line="500" w:lineRule="exact"/>
              <w:jc w:val="center"/>
              <w:rPr>
                <w:rFonts w:hint="eastAsia" w:ascii="楷体_GB2312" w:hAnsi="楷体_GB2312" w:eastAsia="楷体_GB2312" w:cs="楷体_GB2312"/>
                <w:b/>
                <w:kern w:val="0"/>
                <w:sz w:val="28"/>
                <w:szCs w:val="28"/>
              </w:rPr>
            </w:pPr>
          </w:p>
        </w:tc>
        <w:tc>
          <w:tcPr>
            <w:tcW w:w="875" w:type="dxa"/>
            <w:noWrap w:val="0"/>
            <w:vAlign w:val="center"/>
          </w:tcPr>
          <w:p w14:paraId="16161E52">
            <w:pPr>
              <w:spacing w:line="500" w:lineRule="exact"/>
              <w:jc w:val="center"/>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性别</w:t>
            </w:r>
          </w:p>
        </w:tc>
        <w:tc>
          <w:tcPr>
            <w:tcW w:w="858" w:type="dxa"/>
            <w:noWrap w:val="0"/>
            <w:vAlign w:val="center"/>
          </w:tcPr>
          <w:p w14:paraId="635AE7ED">
            <w:pPr>
              <w:spacing w:line="500" w:lineRule="exact"/>
              <w:jc w:val="center"/>
              <w:rPr>
                <w:rFonts w:hint="eastAsia" w:ascii="楷体_GB2312" w:hAnsi="楷体_GB2312" w:eastAsia="楷体_GB2312" w:cs="楷体_GB2312"/>
                <w:b/>
                <w:kern w:val="0"/>
                <w:sz w:val="28"/>
                <w:szCs w:val="28"/>
              </w:rPr>
            </w:pPr>
          </w:p>
        </w:tc>
        <w:tc>
          <w:tcPr>
            <w:tcW w:w="1027" w:type="dxa"/>
            <w:noWrap w:val="0"/>
            <w:vAlign w:val="center"/>
          </w:tcPr>
          <w:p w14:paraId="2DEB1F84">
            <w:pPr>
              <w:spacing w:line="500" w:lineRule="exact"/>
              <w:jc w:val="center"/>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文化</w:t>
            </w:r>
          </w:p>
          <w:p w14:paraId="0C015F11">
            <w:pPr>
              <w:spacing w:line="500" w:lineRule="exact"/>
              <w:jc w:val="center"/>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程度</w:t>
            </w:r>
          </w:p>
        </w:tc>
        <w:tc>
          <w:tcPr>
            <w:tcW w:w="1885" w:type="dxa"/>
            <w:noWrap w:val="0"/>
            <w:vAlign w:val="top"/>
          </w:tcPr>
          <w:p w14:paraId="483A24A3">
            <w:pPr>
              <w:spacing w:line="500" w:lineRule="exact"/>
              <w:rPr>
                <w:rFonts w:hint="eastAsia" w:ascii="楷体_GB2312" w:hAnsi="楷体_GB2312" w:eastAsia="楷体_GB2312" w:cs="楷体_GB2312"/>
                <w:b/>
                <w:kern w:val="0"/>
                <w:sz w:val="28"/>
                <w:szCs w:val="28"/>
              </w:rPr>
            </w:pPr>
          </w:p>
        </w:tc>
        <w:tc>
          <w:tcPr>
            <w:tcW w:w="1447" w:type="dxa"/>
            <w:vMerge w:val="restart"/>
            <w:noWrap w:val="0"/>
            <w:vAlign w:val="center"/>
          </w:tcPr>
          <w:p w14:paraId="3D3EA272">
            <w:pPr>
              <w:spacing w:line="500" w:lineRule="exact"/>
              <w:jc w:val="center"/>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（照片）</w:t>
            </w:r>
          </w:p>
        </w:tc>
      </w:tr>
      <w:tr w14:paraId="2E65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35" w:type="dxa"/>
            <w:gridSpan w:val="2"/>
            <w:noWrap w:val="0"/>
            <w:vAlign w:val="center"/>
          </w:tcPr>
          <w:p w14:paraId="620F4769">
            <w:pPr>
              <w:spacing w:line="500" w:lineRule="exact"/>
              <w:jc w:val="center"/>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lang w:eastAsia="zh-CN"/>
              </w:rPr>
              <w:t>出生年月</w:t>
            </w:r>
          </w:p>
        </w:tc>
        <w:tc>
          <w:tcPr>
            <w:tcW w:w="1885" w:type="dxa"/>
            <w:gridSpan w:val="2"/>
            <w:noWrap w:val="0"/>
            <w:vAlign w:val="center"/>
          </w:tcPr>
          <w:p w14:paraId="72B3D2A7">
            <w:pPr>
              <w:spacing w:line="500" w:lineRule="exact"/>
              <w:rPr>
                <w:rFonts w:hint="eastAsia" w:ascii="楷体_GB2312" w:hAnsi="楷体_GB2312" w:eastAsia="楷体_GB2312" w:cs="楷体_GB2312"/>
                <w:b/>
                <w:kern w:val="0"/>
                <w:sz w:val="28"/>
                <w:szCs w:val="28"/>
              </w:rPr>
            </w:pPr>
          </w:p>
        </w:tc>
        <w:tc>
          <w:tcPr>
            <w:tcW w:w="1885" w:type="dxa"/>
            <w:gridSpan w:val="2"/>
            <w:noWrap w:val="0"/>
            <w:vAlign w:val="center"/>
          </w:tcPr>
          <w:p w14:paraId="7FB5485B">
            <w:pPr>
              <w:spacing w:line="500" w:lineRule="exact"/>
              <w:jc w:val="center"/>
              <w:rPr>
                <w:rFonts w:hint="default" w:ascii="楷体_GB2312" w:hAnsi="楷体_GB2312" w:eastAsia="楷体_GB2312" w:cs="楷体_GB2312"/>
                <w:b/>
                <w:kern w:val="0"/>
                <w:sz w:val="28"/>
                <w:szCs w:val="28"/>
                <w:lang w:val="en-US" w:eastAsia="zh-CN"/>
              </w:rPr>
            </w:pPr>
            <w:r>
              <w:rPr>
                <w:rFonts w:hint="eastAsia" w:ascii="楷体_GB2312" w:hAnsi="楷体_GB2312" w:eastAsia="楷体_GB2312" w:cs="楷体_GB2312"/>
                <w:b/>
                <w:kern w:val="0"/>
                <w:sz w:val="28"/>
                <w:szCs w:val="28"/>
              </w:rPr>
              <w:t>联系电话</w:t>
            </w:r>
          </w:p>
        </w:tc>
        <w:tc>
          <w:tcPr>
            <w:tcW w:w="1885" w:type="dxa"/>
            <w:noWrap w:val="0"/>
            <w:vAlign w:val="center"/>
          </w:tcPr>
          <w:p w14:paraId="4CB9D4BC">
            <w:pPr>
              <w:spacing w:line="500" w:lineRule="exact"/>
              <w:rPr>
                <w:rFonts w:hint="eastAsia" w:ascii="楷体_GB2312" w:hAnsi="楷体_GB2312" w:eastAsia="楷体_GB2312" w:cs="楷体_GB2312"/>
                <w:b/>
                <w:kern w:val="0"/>
                <w:sz w:val="28"/>
                <w:szCs w:val="28"/>
              </w:rPr>
            </w:pPr>
            <w:r>
              <w:rPr>
                <w:rFonts w:hint="eastAsia" w:ascii="仿宋_GB2312" w:hAnsi="仿宋_GB2312" w:eastAsia="仿宋_GB2312" w:cs="仿宋_GB2312"/>
                <w:b/>
                <w:kern w:val="0"/>
                <w:sz w:val="28"/>
                <w:szCs w:val="28"/>
                <w:lang w:eastAsia="zh-CN"/>
              </w:rPr>
              <w:t>（</w:t>
            </w:r>
            <w:r>
              <w:rPr>
                <w:rFonts w:hint="eastAsia" w:ascii="仿宋_GB2312" w:hAnsi="仿宋_GB2312" w:eastAsia="仿宋_GB2312" w:cs="仿宋_GB2312"/>
                <w:b/>
                <w:kern w:val="0"/>
                <w:sz w:val="28"/>
                <w:szCs w:val="28"/>
              </w:rPr>
              <w:t>手机</w:t>
            </w:r>
            <w:r>
              <w:rPr>
                <w:rFonts w:hint="eastAsia" w:ascii="仿宋_GB2312" w:hAnsi="仿宋_GB2312" w:eastAsia="仿宋_GB2312" w:cs="仿宋_GB2312"/>
                <w:b/>
                <w:kern w:val="0"/>
                <w:sz w:val="28"/>
                <w:szCs w:val="28"/>
                <w:lang w:eastAsia="zh-CN"/>
              </w:rPr>
              <w:t>号码）</w:t>
            </w:r>
          </w:p>
        </w:tc>
        <w:tc>
          <w:tcPr>
            <w:tcW w:w="1447" w:type="dxa"/>
            <w:vMerge w:val="continue"/>
            <w:noWrap w:val="0"/>
            <w:vAlign w:val="top"/>
          </w:tcPr>
          <w:p w14:paraId="3ABA0FD4">
            <w:pPr>
              <w:spacing w:line="500" w:lineRule="exact"/>
              <w:rPr>
                <w:rFonts w:hint="eastAsia" w:ascii="楷体_GB2312" w:hAnsi="楷体_GB2312" w:eastAsia="楷体_GB2312" w:cs="楷体_GB2312"/>
                <w:b/>
                <w:kern w:val="0"/>
                <w:sz w:val="28"/>
                <w:szCs w:val="28"/>
              </w:rPr>
            </w:pPr>
          </w:p>
        </w:tc>
      </w:tr>
      <w:tr w14:paraId="404C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35" w:type="dxa"/>
            <w:gridSpan w:val="2"/>
            <w:noWrap w:val="0"/>
            <w:vAlign w:val="center"/>
          </w:tcPr>
          <w:p w14:paraId="0F2828C0">
            <w:pPr>
              <w:spacing w:line="500" w:lineRule="exact"/>
              <w:jc w:val="both"/>
              <w:rPr>
                <w:rFonts w:hint="eastAsia" w:ascii="楷体_GB2312" w:hAnsi="楷体_GB2312" w:eastAsia="楷体_GB2312" w:cs="楷体_GB2312"/>
                <w:b/>
                <w:kern w:val="0"/>
                <w:sz w:val="28"/>
                <w:szCs w:val="28"/>
                <w:lang w:eastAsia="zh-CN"/>
              </w:rPr>
            </w:pPr>
            <w:r>
              <w:rPr>
                <w:rFonts w:hint="eastAsia" w:ascii="楷体_GB2312" w:hAnsi="楷体_GB2312" w:eastAsia="楷体_GB2312" w:cs="楷体_GB2312"/>
                <w:b/>
                <w:kern w:val="0"/>
                <w:sz w:val="28"/>
                <w:szCs w:val="28"/>
              </w:rPr>
              <w:t>工作单位</w:t>
            </w:r>
          </w:p>
        </w:tc>
        <w:tc>
          <w:tcPr>
            <w:tcW w:w="1885" w:type="dxa"/>
            <w:gridSpan w:val="2"/>
            <w:noWrap w:val="0"/>
            <w:vAlign w:val="top"/>
          </w:tcPr>
          <w:p w14:paraId="009E94EC">
            <w:pPr>
              <w:spacing w:line="720" w:lineRule="auto"/>
              <w:jc w:val="left"/>
              <w:rPr>
                <w:rFonts w:hint="eastAsia" w:ascii="楷体_GB2312" w:hAnsi="楷体_GB2312" w:eastAsia="楷体_GB2312" w:cs="楷体_GB2312"/>
                <w:b/>
                <w:kern w:val="0"/>
                <w:sz w:val="28"/>
                <w:szCs w:val="28"/>
                <w:lang w:eastAsia="zh-CN"/>
              </w:rPr>
            </w:pPr>
          </w:p>
        </w:tc>
        <w:tc>
          <w:tcPr>
            <w:tcW w:w="1885" w:type="dxa"/>
            <w:gridSpan w:val="2"/>
            <w:noWrap w:val="0"/>
            <w:vAlign w:val="center"/>
          </w:tcPr>
          <w:p w14:paraId="6D2A23F6">
            <w:pPr>
              <w:spacing w:line="500" w:lineRule="exact"/>
              <w:jc w:val="center"/>
              <w:rPr>
                <w:rFonts w:hint="eastAsia" w:ascii="仿宋_GB2312" w:hAnsi="仿宋_GB2312" w:eastAsia="仿宋_GB2312" w:cs="仿宋_GB2312"/>
                <w:b/>
                <w:kern w:val="0"/>
                <w:sz w:val="28"/>
                <w:szCs w:val="28"/>
                <w:lang w:eastAsia="zh-CN"/>
              </w:rPr>
            </w:pPr>
            <w:r>
              <w:rPr>
                <w:rFonts w:hint="eastAsia" w:ascii="楷体_GB2312" w:hAnsi="楷体_GB2312" w:eastAsia="楷体_GB2312" w:cs="楷体_GB2312"/>
                <w:b/>
                <w:kern w:val="0"/>
                <w:sz w:val="28"/>
                <w:szCs w:val="28"/>
                <w:lang w:eastAsia="zh-CN"/>
              </w:rPr>
              <w:t>职务</w:t>
            </w:r>
            <w:r>
              <w:rPr>
                <w:rFonts w:hint="eastAsia" w:ascii="楷体_GB2312" w:hAnsi="楷体_GB2312" w:eastAsia="楷体_GB2312" w:cs="楷体_GB2312"/>
                <w:b/>
                <w:kern w:val="0"/>
                <w:sz w:val="28"/>
                <w:szCs w:val="28"/>
                <w:lang w:val="en-US" w:eastAsia="zh-CN"/>
              </w:rPr>
              <w:t>/职称</w:t>
            </w:r>
          </w:p>
        </w:tc>
        <w:tc>
          <w:tcPr>
            <w:tcW w:w="1885" w:type="dxa"/>
            <w:noWrap w:val="0"/>
            <w:vAlign w:val="top"/>
          </w:tcPr>
          <w:p w14:paraId="15F9546F">
            <w:pPr>
              <w:spacing w:line="720" w:lineRule="auto"/>
              <w:jc w:val="left"/>
              <w:rPr>
                <w:rFonts w:hint="eastAsia" w:ascii="仿宋_GB2312" w:hAnsi="仿宋_GB2312" w:eastAsia="仿宋_GB2312" w:cs="仿宋_GB2312"/>
                <w:b/>
                <w:kern w:val="0"/>
                <w:sz w:val="28"/>
                <w:szCs w:val="28"/>
                <w:lang w:eastAsia="zh-CN"/>
              </w:rPr>
            </w:pPr>
          </w:p>
        </w:tc>
        <w:tc>
          <w:tcPr>
            <w:tcW w:w="1447" w:type="dxa"/>
            <w:vMerge w:val="continue"/>
            <w:noWrap w:val="0"/>
            <w:vAlign w:val="top"/>
          </w:tcPr>
          <w:p w14:paraId="030345CB">
            <w:pPr>
              <w:spacing w:line="720" w:lineRule="auto"/>
              <w:jc w:val="left"/>
              <w:rPr>
                <w:rFonts w:hint="eastAsia" w:ascii="仿宋_GB2312" w:hAnsi="仿宋_GB2312" w:eastAsia="仿宋_GB2312" w:cs="仿宋_GB2312"/>
                <w:b/>
                <w:kern w:val="0"/>
                <w:sz w:val="28"/>
                <w:szCs w:val="28"/>
                <w:lang w:eastAsia="zh-CN"/>
              </w:rPr>
            </w:pPr>
          </w:p>
        </w:tc>
      </w:tr>
      <w:tr w14:paraId="02C3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35" w:type="dxa"/>
            <w:gridSpan w:val="2"/>
            <w:noWrap w:val="0"/>
            <w:vAlign w:val="center"/>
          </w:tcPr>
          <w:p w14:paraId="3ED15D72">
            <w:pPr>
              <w:spacing w:line="500" w:lineRule="exact"/>
              <w:jc w:val="center"/>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参赛题目</w:t>
            </w:r>
          </w:p>
        </w:tc>
        <w:tc>
          <w:tcPr>
            <w:tcW w:w="7102" w:type="dxa"/>
            <w:gridSpan w:val="6"/>
            <w:noWrap w:val="0"/>
            <w:vAlign w:val="top"/>
          </w:tcPr>
          <w:p w14:paraId="149B3107">
            <w:pPr>
              <w:spacing w:line="500" w:lineRule="exact"/>
              <w:rPr>
                <w:rFonts w:hint="eastAsia" w:ascii="楷体_GB2312" w:hAnsi="楷体_GB2312" w:eastAsia="楷体_GB2312" w:cs="楷体_GB2312"/>
                <w:b/>
                <w:kern w:val="0"/>
                <w:sz w:val="28"/>
                <w:szCs w:val="28"/>
              </w:rPr>
            </w:pPr>
          </w:p>
        </w:tc>
      </w:tr>
      <w:tr w14:paraId="507A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635" w:type="dxa"/>
            <w:gridSpan w:val="2"/>
            <w:noWrap w:val="0"/>
            <w:vAlign w:val="center"/>
          </w:tcPr>
          <w:p w14:paraId="3ADBCD1B">
            <w:pPr>
              <w:spacing w:line="500" w:lineRule="exact"/>
              <w:jc w:val="center"/>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参赛承诺</w:t>
            </w:r>
          </w:p>
        </w:tc>
        <w:tc>
          <w:tcPr>
            <w:tcW w:w="7102" w:type="dxa"/>
            <w:gridSpan w:val="6"/>
            <w:noWrap w:val="0"/>
            <w:vAlign w:val="top"/>
          </w:tcPr>
          <w:p w14:paraId="11491E88">
            <w:pPr>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我承诺：严格遵守各项比赛规则，保证比赛公平、公正、公开进行。</w:t>
            </w:r>
          </w:p>
          <w:p w14:paraId="11884D5E">
            <w:pPr>
              <w:spacing w:line="500" w:lineRule="exact"/>
              <w:ind w:firstLine="3220" w:firstLineChars="1150"/>
              <w:rPr>
                <w:rFonts w:hint="eastAsia" w:ascii="楷体_GB2312" w:hAnsi="楷体_GB2312" w:eastAsia="楷体_GB2312" w:cs="楷体_GB2312"/>
                <w:b/>
                <w:kern w:val="0"/>
                <w:sz w:val="28"/>
                <w:szCs w:val="28"/>
              </w:rPr>
            </w:pPr>
            <w:r>
              <w:rPr>
                <w:rFonts w:hint="eastAsia" w:ascii="仿宋_GB2312" w:hAnsi="仿宋_GB2312" w:eastAsia="仿宋_GB2312" w:cs="仿宋_GB2312"/>
                <w:kern w:val="0"/>
                <w:sz w:val="28"/>
                <w:szCs w:val="28"/>
              </w:rPr>
              <w:t>参赛选手签名：</w:t>
            </w:r>
          </w:p>
        </w:tc>
      </w:tr>
      <w:tr w14:paraId="33B3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1635" w:type="dxa"/>
            <w:gridSpan w:val="2"/>
            <w:noWrap w:val="0"/>
            <w:vAlign w:val="center"/>
          </w:tcPr>
          <w:p w14:paraId="1ADA8892">
            <w:pPr>
              <w:spacing w:line="500" w:lineRule="exact"/>
              <w:jc w:val="both"/>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所在单位推荐意见</w:t>
            </w:r>
          </w:p>
        </w:tc>
        <w:tc>
          <w:tcPr>
            <w:tcW w:w="7102" w:type="dxa"/>
            <w:gridSpan w:val="6"/>
            <w:noWrap w:val="0"/>
            <w:vAlign w:val="top"/>
          </w:tcPr>
          <w:p w14:paraId="4173818D">
            <w:pPr>
              <w:spacing w:line="500" w:lineRule="exact"/>
              <w:rPr>
                <w:rFonts w:hint="eastAsia" w:ascii="楷体_GB2312" w:hAnsi="楷体_GB2312" w:eastAsia="楷体_GB2312" w:cs="楷体_GB2312"/>
                <w:b/>
                <w:kern w:val="0"/>
                <w:sz w:val="28"/>
                <w:szCs w:val="28"/>
              </w:rPr>
            </w:pPr>
          </w:p>
          <w:p w14:paraId="010DD5CA">
            <w:pPr>
              <w:spacing w:line="500" w:lineRule="exact"/>
              <w:rPr>
                <w:rFonts w:hint="eastAsia" w:ascii="楷体_GB2312" w:hAnsi="楷体_GB2312" w:eastAsia="楷体_GB2312" w:cs="楷体_GB2312"/>
                <w:b/>
                <w:kern w:val="0"/>
                <w:sz w:val="28"/>
                <w:szCs w:val="28"/>
              </w:rPr>
            </w:pPr>
          </w:p>
          <w:p w14:paraId="17E45E4F">
            <w:pPr>
              <w:spacing w:line="500" w:lineRule="exact"/>
              <w:rPr>
                <w:rFonts w:hint="eastAsia" w:ascii="楷体_GB2312" w:hAnsi="楷体_GB2312" w:eastAsia="楷体_GB2312" w:cs="楷体_GB2312"/>
                <w:b/>
                <w:kern w:val="0"/>
                <w:sz w:val="28"/>
                <w:szCs w:val="28"/>
              </w:rPr>
            </w:pPr>
          </w:p>
          <w:p w14:paraId="47662662">
            <w:pPr>
              <w:spacing w:line="500" w:lineRule="exact"/>
              <w:ind w:firstLine="3654" w:firstLineChars="1300"/>
              <w:rPr>
                <w:rFonts w:hint="eastAsia" w:ascii="楷体_GB2312" w:hAnsi="楷体_GB2312" w:eastAsia="楷体_GB2312" w:cs="楷体_GB2312"/>
                <w:b/>
                <w:kern w:val="0"/>
                <w:sz w:val="28"/>
                <w:szCs w:val="28"/>
              </w:rPr>
            </w:pPr>
          </w:p>
          <w:p w14:paraId="58E20A30">
            <w:pPr>
              <w:spacing w:line="500" w:lineRule="exact"/>
              <w:ind w:firstLine="3654" w:firstLineChars="1300"/>
              <w:rPr>
                <w:rFonts w:hint="eastAsia" w:ascii="楷体_GB2312" w:hAnsi="楷体_GB2312" w:eastAsia="楷体_GB2312" w:cs="楷体_GB2312"/>
                <w:b/>
                <w:kern w:val="0"/>
                <w:sz w:val="28"/>
                <w:szCs w:val="28"/>
              </w:rPr>
            </w:pPr>
          </w:p>
          <w:p w14:paraId="679C83CF">
            <w:pPr>
              <w:spacing w:line="500" w:lineRule="exact"/>
              <w:ind w:firstLine="3654" w:firstLineChars="1300"/>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（盖章）</w:t>
            </w:r>
          </w:p>
          <w:p w14:paraId="285240D1">
            <w:pPr>
              <w:spacing w:line="500" w:lineRule="exact"/>
              <w:ind w:firstLine="3373" w:firstLineChars="1200"/>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年   月   日</w:t>
            </w:r>
          </w:p>
          <w:p w14:paraId="680157C9">
            <w:pPr>
              <w:spacing w:line="500" w:lineRule="exact"/>
              <w:rPr>
                <w:rFonts w:hint="eastAsia" w:ascii="楷体_GB2312" w:hAnsi="楷体_GB2312" w:eastAsia="楷体_GB2312" w:cs="楷体_GB2312"/>
                <w:b/>
                <w:kern w:val="0"/>
                <w:sz w:val="28"/>
                <w:szCs w:val="28"/>
              </w:rPr>
            </w:pPr>
          </w:p>
        </w:tc>
      </w:tr>
      <w:tr w14:paraId="72D0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635" w:type="dxa"/>
            <w:gridSpan w:val="2"/>
            <w:noWrap w:val="0"/>
            <w:vAlign w:val="center"/>
          </w:tcPr>
          <w:p w14:paraId="094AF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备注</w:t>
            </w:r>
          </w:p>
        </w:tc>
        <w:tc>
          <w:tcPr>
            <w:tcW w:w="7102" w:type="dxa"/>
            <w:gridSpan w:val="6"/>
            <w:noWrap w:val="0"/>
            <w:vAlign w:val="center"/>
          </w:tcPr>
          <w:p w14:paraId="2A7D03C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讲解所需的服装、道具、多媒体等由选手自备</w:t>
            </w:r>
          </w:p>
          <w:p w14:paraId="362EB9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lang w:eastAsia="zh-CN"/>
              </w:rPr>
            </w:pPr>
          </w:p>
        </w:tc>
      </w:tr>
    </w:tbl>
    <w:p w14:paraId="0E20EBE1"/>
    <w:p w14:paraId="2E22376E"/>
    <w:p w14:paraId="68077641">
      <w:pPr>
        <w:pStyle w:val="3"/>
        <w:rPr>
          <w:rFonts w:hint="eastAsia" w:ascii="仿宋_GB2312" w:hAnsi="仿宋_GB2312" w:eastAsia="仿宋_GB2312" w:cs="仿宋_GB2312"/>
          <w:color w:val="auto"/>
          <w:sz w:val="32"/>
          <w:szCs w:val="32"/>
          <w:lang w:val="en-US" w:eastAsia="zh-CN"/>
        </w:rPr>
      </w:pPr>
    </w:p>
    <w:p w14:paraId="6D2D4754">
      <w:pPr>
        <w:pStyle w:val="3"/>
        <w:rPr>
          <w:rFonts w:hint="eastAsia" w:ascii="仿宋_GB2312" w:hAnsi="仿宋_GB2312" w:eastAsia="仿宋_GB2312" w:cs="仿宋_GB2312"/>
          <w:color w:val="auto"/>
          <w:sz w:val="32"/>
          <w:szCs w:val="32"/>
          <w:lang w:val="en-US" w:eastAsia="zh-CN"/>
        </w:rPr>
      </w:pPr>
    </w:p>
    <w:p w14:paraId="5286ADEA">
      <w:pPr>
        <w:spacing w:line="6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2026年陕西省自然资源科普讲解大赛暨部省科普</w:t>
      </w:r>
    </w:p>
    <w:p w14:paraId="2FBBFE53">
      <w:pPr>
        <w:spacing w:line="6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讲解大赛选拔赛优秀组织单位申报表</w:t>
      </w:r>
    </w:p>
    <w:tbl>
      <w:tblPr>
        <w:tblStyle w:val="5"/>
        <w:tblW w:w="90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2125"/>
        <w:gridCol w:w="2348"/>
        <w:gridCol w:w="2068"/>
      </w:tblGrid>
      <w:tr w14:paraId="31724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2518" w:type="dxa"/>
            <w:noWrap w:val="0"/>
            <w:vAlign w:val="center"/>
          </w:tcPr>
          <w:p w14:paraId="433B9934">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单位名称（盖章）</w:t>
            </w:r>
          </w:p>
        </w:tc>
        <w:tc>
          <w:tcPr>
            <w:tcW w:w="6541" w:type="dxa"/>
            <w:gridSpan w:val="3"/>
            <w:noWrap w:val="0"/>
            <w:vAlign w:val="center"/>
          </w:tcPr>
          <w:p w14:paraId="2D066508">
            <w:pPr>
              <w:spacing w:line="600" w:lineRule="exact"/>
              <w:jc w:val="center"/>
              <w:rPr>
                <w:rFonts w:hint="eastAsia" w:ascii="仿宋_GB2312" w:hAnsi="仿宋" w:eastAsia="仿宋_GB2312"/>
                <w:color w:val="000000"/>
                <w:sz w:val="28"/>
                <w:szCs w:val="28"/>
                <w:lang w:eastAsia="zh-CN"/>
              </w:rPr>
            </w:pPr>
          </w:p>
        </w:tc>
      </w:tr>
      <w:tr w14:paraId="2A34D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2518" w:type="dxa"/>
            <w:noWrap w:val="0"/>
            <w:vAlign w:val="center"/>
          </w:tcPr>
          <w:p w14:paraId="1C17F67F">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联系人姓名</w:t>
            </w:r>
          </w:p>
        </w:tc>
        <w:tc>
          <w:tcPr>
            <w:tcW w:w="2125" w:type="dxa"/>
            <w:noWrap w:val="0"/>
            <w:vAlign w:val="center"/>
          </w:tcPr>
          <w:p w14:paraId="5A00C4E1">
            <w:pPr>
              <w:spacing w:line="600" w:lineRule="exact"/>
              <w:jc w:val="center"/>
              <w:rPr>
                <w:rFonts w:hint="eastAsia" w:ascii="仿宋_GB2312" w:hAnsi="仿宋" w:eastAsia="仿宋_GB2312"/>
                <w:color w:val="000000"/>
                <w:sz w:val="28"/>
                <w:szCs w:val="28"/>
                <w:lang w:eastAsia="zh-CN"/>
              </w:rPr>
            </w:pPr>
          </w:p>
        </w:tc>
        <w:tc>
          <w:tcPr>
            <w:tcW w:w="2348" w:type="dxa"/>
            <w:noWrap w:val="0"/>
            <w:vAlign w:val="center"/>
          </w:tcPr>
          <w:p w14:paraId="111711AB">
            <w:pPr>
              <w:spacing w:line="600" w:lineRule="exact"/>
              <w:jc w:val="center"/>
              <w:rPr>
                <w:rFonts w:hint="eastAsia" w:ascii="仿宋_GB2312" w:hAnsi="仿宋" w:eastAsia="仿宋_GB2312"/>
                <w:color w:val="000000"/>
                <w:sz w:val="32"/>
                <w:szCs w:val="32"/>
              </w:rPr>
            </w:pPr>
            <w:r>
              <w:rPr>
                <w:rFonts w:hint="eastAsia" w:ascii="仿宋_GB2312" w:hAnsi="仿宋" w:eastAsia="仿宋_GB2312"/>
                <w:b/>
                <w:color w:val="000000"/>
                <w:sz w:val="28"/>
                <w:szCs w:val="28"/>
              </w:rPr>
              <w:t>联系方式（手机）</w:t>
            </w:r>
          </w:p>
        </w:tc>
        <w:tc>
          <w:tcPr>
            <w:tcW w:w="2068" w:type="dxa"/>
            <w:noWrap w:val="0"/>
            <w:vAlign w:val="top"/>
          </w:tcPr>
          <w:p w14:paraId="13DC7C24">
            <w:pPr>
              <w:spacing w:line="600" w:lineRule="exact"/>
              <w:rPr>
                <w:rFonts w:hint="default" w:ascii="仿宋_GB2312" w:hAnsi="仿宋" w:eastAsia="仿宋_GB2312"/>
                <w:color w:val="000000"/>
                <w:sz w:val="28"/>
                <w:szCs w:val="28"/>
                <w:lang w:val="en-US" w:eastAsia="zh-CN"/>
              </w:rPr>
            </w:pPr>
          </w:p>
        </w:tc>
      </w:tr>
      <w:tr w14:paraId="7B47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4" w:hRule="atLeast"/>
        </w:trPr>
        <w:tc>
          <w:tcPr>
            <w:tcW w:w="2518" w:type="dxa"/>
            <w:tcBorders>
              <w:bottom w:val="single" w:color="auto" w:sz="4" w:space="0"/>
            </w:tcBorders>
            <w:noWrap w:val="0"/>
            <w:vAlign w:val="center"/>
          </w:tcPr>
          <w:p w14:paraId="413D5443">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本单位组织</w:t>
            </w:r>
          </w:p>
          <w:p w14:paraId="0EBA39D9">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开展相关工</w:t>
            </w:r>
          </w:p>
          <w:p w14:paraId="4533CB31">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作情况简介</w:t>
            </w:r>
          </w:p>
          <w:p w14:paraId="0E3FC70B">
            <w:pPr>
              <w:spacing w:line="600" w:lineRule="exact"/>
              <w:jc w:val="center"/>
              <w:rPr>
                <w:rFonts w:hint="eastAsia" w:ascii="仿宋_GB2312" w:hAnsi="仿宋" w:eastAsia="仿宋_GB2312"/>
                <w:color w:val="000000"/>
                <w:sz w:val="28"/>
                <w:szCs w:val="28"/>
              </w:rPr>
            </w:pPr>
          </w:p>
        </w:tc>
        <w:tc>
          <w:tcPr>
            <w:tcW w:w="6541" w:type="dxa"/>
            <w:gridSpan w:val="3"/>
            <w:tcBorders>
              <w:bottom w:val="single" w:color="auto" w:sz="4" w:space="0"/>
            </w:tcBorders>
            <w:noWrap w:val="0"/>
            <w:vAlign w:val="top"/>
          </w:tcPr>
          <w:p w14:paraId="66D79B52">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_GB2312" w:hAnsi="仿宋" w:eastAsia="仿宋_GB2312"/>
                <w:color w:val="000000"/>
                <w:sz w:val="28"/>
                <w:szCs w:val="28"/>
              </w:rPr>
            </w:pPr>
          </w:p>
        </w:tc>
      </w:tr>
      <w:tr w14:paraId="04505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2" w:hRule="atLeast"/>
        </w:trPr>
        <w:tc>
          <w:tcPr>
            <w:tcW w:w="2518" w:type="dxa"/>
            <w:tcBorders>
              <w:top w:val="single" w:color="auto" w:sz="4" w:space="0"/>
              <w:left w:val="single" w:color="auto" w:sz="4" w:space="0"/>
              <w:bottom w:val="single" w:color="auto" w:sz="4" w:space="0"/>
            </w:tcBorders>
            <w:noWrap w:val="0"/>
            <w:vAlign w:val="center"/>
          </w:tcPr>
          <w:p w14:paraId="4CB0B5A8">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佐证材料明细</w:t>
            </w:r>
          </w:p>
        </w:tc>
        <w:tc>
          <w:tcPr>
            <w:tcW w:w="6541" w:type="dxa"/>
            <w:gridSpan w:val="3"/>
            <w:tcBorders>
              <w:top w:val="single" w:color="auto" w:sz="4" w:space="0"/>
              <w:bottom w:val="single" w:color="auto" w:sz="4" w:space="0"/>
              <w:right w:val="single" w:color="auto" w:sz="4" w:space="0"/>
            </w:tcBorders>
            <w:noWrap w:val="0"/>
            <w:vAlign w:val="top"/>
          </w:tcPr>
          <w:p w14:paraId="61FE8BEC">
            <w:pPr>
              <w:spacing w:line="600" w:lineRule="exact"/>
              <w:rPr>
                <w:rFonts w:hint="eastAsia" w:ascii="仿宋_GB2312" w:hAnsi="仿宋" w:eastAsia="仿宋_GB2312"/>
                <w:color w:val="000000"/>
                <w:sz w:val="28"/>
                <w:szCs w:val="28"/>
              </w:rPr>
            </w:pPr>
          </w:p>
        </w:tc>
      </w:tr>
      <w:tr w14:paraId="2D53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2518" w:type="dxa"/>
            <w:tcBorders>
              <w:top w:val="single" w:color="auto" w:sz="4" w:space="0"/>
              <w:left w:val="single" w:color="auto" w:sz="4" w:space="0"/>
              <w:bottom w:val="single" w:color="auto" w:sz="4" w:space="0"/>
            </w:tcBorders>
            <w:noWrap w:val="0"/>
            <w:vAlign w:val="center"/>
          </w:tcPr>
          <w:p w14:paraId="2C794D58">
            <w:pPr>
              <w:spacing w:line="600" w:lineRule="exact"/>
              <w:jc w:val="center"/>
              <w:rPr>
                <w:rFonts w:hint="eastAsia" w:ascii="仿宋_GB2312" w:hAnsi="仿宋" w:eastAsia="仿宋_GB2312"/>
                <w:b/>
                <w:color w:val="000000"/>
                <w:sz w:val="28"/>
                <w:szCs w:val="28"/>
                <w:lang w:eastAsia="zh-CN"/>
              </w:rPr>
            </w:pPr>
            <w:r>
              <w:rPr>
                <w:rFonts w:hint="eastAsia" w:ascii="仿宋_GB2312" w:hAnsi="仿宋" w:eastAsia="仿宋_GB2312"/>
                <w:b/>
                <w:color w:val="000000"/>
                <w:sz w:val="28"/>
                <w:szCs w:val="28"/>
                <w:lang w:eastAsia="zh-CN"/>
              </w:rPr>
              <w:t>备注</w:t>
            </w:r>
          </w:p>
        </w:tc>
        <w:tc>
          <w:tcPr>
            <w:tcW w:w="6541" w:type="dxa"/>
            <w:gridSpan w:val="3"/>
            <w:tcBorders>
              <w:top w:val="single" w:color="auto" w:sz="4" w:space="0"/>
              <w:bottom w:val="single" w:color="auto" w:sz="4" w:space="0"/>
              <w:right w:val="single" w:color="auto" w:sz="4" w:space="0"/>
            </w:tcBorders>
            <w:noWrap w:val="0"/>
            <w:vAlign w:val="top"/>
          </w:tcPr>
          <w:p w14:paraId="510CEBD0">
            <w:pPr>
              <w:spacing w:line="600" w:lineRule="exact"/>
              <w:rPr>
                <w:rFonts w:hint="eastAsia" w:ascii="仿宋_GB2312" w:hAnsi="仿宋" w:eastAsia="仿宋_GB2312"/>
                <w:color w:val="000000"/>
                <w:sz w:val="28"/>
                <w:szCs w:val="28"/>
              </w:rPr>
            </w:pPr>
          </w:p>
        </w:tc>
      </w:tr>
    </w:tbl>
    <w:p w14:paraId="30226F62">
      <w:pPr>
        <w:widowControl/>
        <w:adjustRightInd w:val="0"/>
        <w:snapToGrid w:val="0"/>
        <w:spacing w:line="14" w:lineRule="exact"/>
        <w:rPr>
          <w:rFonts w:hint="eastAsia" w:ascii="仿宋_GB2312" w:hAnsi="仿宋" w:eastAsia="仿宋_GB2312"/>
          <w:b/>
          <w:color w:val="000000"/>
          <w:sz w:val="4"/>
          <w:szCs w:val="4"/>
        </w:rPr>
      </w:pPr>
      <w:r>
        <w:rPr>
          <w:rFonts w:hint="eastAsia" w:ascii="仿宋_GB2312" w:hAnsi="仿宋" w:eastAsia="仿宋_GB2312"/>
          <w:b/>
          <w:color w:val="000000"/>
          <w:sz w:val="28"/>
          <w:szCs w:val="28"/>
        </w:rPr>
        <w:t xml:space="preserve">              </w:t>
      </w:r>
      <w:r>
        <w:rPr>
          <w:rFonts w:hint="eastAsia" w:ascii="仿宋_GB2312" w:hAnsi="仿宋" w:eastAsia="仿宋_GB2312"/>
          <w:b/>
          <w:color w:val="000000"/>
          <w:sz w:val="4"/>
          <w:szCs w:val="4"/>
        </w:rPr>
        <w:t xml:space="preserve">               </w:t>
      </w:r>
    </w:p>
    <w:p w14:paraId="57AD6492">
      <w:pPr>
        <w:pStyle w:val="4"/>
        <w:ind w:left="0" w:leftChars="0" w:firstLine="0" w:firstLineChars="0"/>
        <w:rPr>
          <w:rFonts w:hint="eastAsia"/>
        </w:rPr>
      </w:pPr>
    </w:p>
    <w:p w14:paraId="78F3E0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E014B"/>
    <w:rsid w:val="205E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uiPriority w:val="99"/>
    <w:pPr>
      <w:spacing w:after="120" w:afterLines="0" w:afterAutospacing="0"/>
      <w:ind w:left="420" w:leftChars="200"/>
    </w:pPr>
  </w:style>
  <w:style w:type="paragraph" w:styleId="3">
    <w:name w:val="Body Text First Indent"/>
    <w:qFormat/>
    <w:uiPriority w:val="0"/>
    <w:pPr>
      <w:widowControl w:val="0"/>
      <w:ind w:firstLine="420" w:firstLineChars="100"/>
      <w:jc w:val="center"/>
    </w:pPr>
    <w:rPr>
      <w:rFonts w:ascii="Calibri" w:hAnsi="Calibri" w:eastAsia="宋体" w:cs="Times New Roman"/>
      <w:kern w:val="2"/>
      <w:sz w:val="32"/>
      <w:szCs w:val="22"/>
      <w:lang w:val="en-US" w:eastAsia="zh-CN" w:bidi="ar-SA"/>
    </w:rPr>
  </w:style>
  <w:style w:type="paragraph" w:styleId="4">
    <w:name w:val="Body Text First Indent 2"/>
    <w:basedOn w:val="2"/>
    <w:next w:val="3"/>
    <w:qFormat/>
    <w:uiPriority w:val="0"/>
    <w:pPr>
      <w:widowControl w:val="0"/>
      <w:spacing w:after="120"/>
      <w:ind w:left="200" w:leftChars="200" w:firstLine="420" w:firstLineChars="200"/>
      <w:jc w:val="both"/>
    </w:pPr>
    <w:rPr>
      <w:rFonts w:ascii="Times New Roman" w:hAnsi="Calibri" w:eastAsia="仿宋_GB2312" w:cs="Times New Roman"/>
      <w:bCs/>
      <w:kern w:val="2"/>
      <w:sz w:val="32"/>
      <w:szCs w:val="32"/>
      <w:lang w:val="en-US" w:eastAsia="zh-CN" w:bidi="ar-SA"/>
    </w:rPr>
  </w:style>
  <w:style w:type="character" w:styleId="7">
    <w:name w:val="Hyperlink"/>
    <w:basedOn w:val="6"/>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2026-01-16T07:27:00Z</dcterms:created>
  <dc:creator>杨卫</dc:creator>
  <cp:lastModifiedBy>杨卫</cp:lastModifiedBy>
  <dcterms:modified xsi:type="dcterms:W3CDTF">2026-01-16T07:29:13Z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10237AD89FDA44B7854CE5C4C847C869_11</vt:lpwstr>
  </property>
  <property fmtid="{D5CDD505-2E9C-101B-9397-08002B2CF9AE}" pid="4" name="KSOTemplateDocerSaveRecord">
    <vt:lpwstr>eyJoZGlkIjoiMjY2YzFhNzcxNzJkNjcxZWUxZTc0ZWI4ZTcyZDUxNTAiLCJ1c2VySWQiOiI2NTM4MTA5NDAifQ==</vt:lpwstr>
  </property>
</Properties>
</file>